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F3C9" w14:textId="77777777" w:rsidR="003530D1" w:rsidRDefault="00A90945">
      <w:pPr>
        <w:pStyle w:val="1"/>
        <w:spacing w:before="69" w:line="242" w:lineRule="auto"/>
        <w:ind w:left="440"/>
      </w:pPr>
      <w:r>
        <w:t>Краткая презентация адаптированной образовательной программы</w:t>
      </w:r>
      <w:r>
        <w:rPr>
          <w:spacing w:val="-67"/>
        </w:rPr>
        <w:t xml:space="preserve"> </w:t>
      </w:r>
      <w:r>
        <w:t>дошкольного образования</w:t>
      </w:r>
    </w:p>
    <w:p w14:paraId="65F82EB3" w14:textId="77777777" w:rsidR="003530D1" w:rsidRDefault="00A90945">
      <w:pPr>
        <w:ind w:left="437" w:right="442"/>
        <w:jc w:val="center"/>
        <w:rPr>
          <w:b/>
          <w:sz w:val="28"/>
        </w:rPr>
      </w:pPr>
      <w:r>
        <w:rPr>
          <w:b/>
          <w:sz w:val="28"/>
        </w:rPr>
        <w:t>МДОУ «Детский сад № 7 комбинированного вида» г. Валуйки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14:paraId="7D246A35" w14:textId="77777777" w:rsidR="003530D1" w:rsidRDefault="00A90945">
      <w:pPr>
        <w:pStyle w:val="1"/>
        <w:ind w:left="435"/>
      </w:pPr>
      <w:r>
        <w:t>Категории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Программа</w:t>
      </w:r>
    </w:p>
    <w:p w14:paraId="790B63A5" w14:textId="77777777" w:rsidR="003530D1" w:rsidRDefault="00A90945">
      <w:pPr>
        <w:pStyle w:val="a3"/>
        <w:ind w:right="108" w:firstLine="707"/>
      </w:pPr>
      <w:r>
        <w:t>Адаптированная образовательная программа дошкольного 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</w:p>
    <w:p w14:paraId="44FA9C77" w14:textId="77777777" w:rsidR="003530D1" w:rsidRDefault="00A90945">
      <w:pPr>
        <w:pStyle w:val="a3"/>
        <w:ind w:right="103"/>
      </w:pPr>
      <w:r>
        <w:t>7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Валуйки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 обеспечивает разностороннее развитие детей</w:t>
      </w:r>
      <w:r>
        <w:t xml:space="preserve"> в возрасте от 2 до 7</w:t>
      </w:r>
      <w:r>
        <w:rPr>
          <w:spacing w:val="-67"/>
        </w:rPr>
        <w:t xml:space="preserve"> </w:t>
      </w:r>
      <w:r>
        <w:t>лет с учетом их возрастных и индивидуальных особенностей по основным</w:t>
      </w:r>
      <w:r>
        <w:rPr>
          <w:spacing w:val="1"/>
        </w:rPr>
        <w:t xml:space="preserve"> </w:t>
      </w:r>
      <w:r>
        <w:t>направлениям (далее – образовательные области) –</w:t>
      </w:r>
      <w:r>
        <w:rPr>
          <w:spacing w:val="1"/>
        </w:rPr>
        <w:t xml:space="preserve"> </w:t>
      </w:r>
      <w:r>
        <w:t>физическому, социально-</w:t>
      </w:r>
      <w:r>
        <w:rPr>
          <w:spacing w:val="-67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Програм</w:t>
      </w:r>
      <w:r>
        <w:t>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воспитанниками готовности к</w:t>
      </w:r>
      <w:r>
        <w:rPr>
          <w:spacing w:val="-2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5D514DE1" w14:textId="77777777" w:rsidR="003530D1" w:rsidRDefault="00A90945">
      <w:pPr>
        <w:pStyle w:val="a3"/>
        <w:ind w:right="107" w:firstLine="151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-67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компоненты.</w:t>
      </w:r>
    </w:p>
    <w:p w14:paraId="1325A9FA" w14:textId="77777777" w:rsidR="003530D1" w:rsidRDefault="00A90945">
      <w:pPr>
        <w:pStyle w:val="a3"/>
        <w:ind w:right="113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26F68B40" w14:textId="77777777" w:rsidR="003530D1" w:rsidRDefault="00A90945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7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взаимодополняющими и необходимыми с точки зрения реализации ФГОС</w:t>
      </w:r>
      <w:r>
        <w:rPr>
          <w:spacing w:val="1"/>
        </w:rPr>
        <w:t xml:space="preserve"> </w:t>
      </w:r>
      <w:r>
        <w:t>ДО.</w:t>
      </w:r>
    </w:p>
    <w:p w14:paraId="5B48EF43" w14:textId="6134227A" w:rsidR="003530D1" w:rsidRDefault="00A90945">
      <w:pPr>
        <w:pStyle w:val="a3"/>
        <w:tabs>
          <w:tab w:val="left" w:pos="3259"/>
          <w:tab w:val="left" w:pos="5429"/>
          <w:tab w:val="left" w:pos="8633"/>
          <w:tab w:val="left" w:pos="9312"/>
        </w:tabs>
        <w:ind w:right="106"/>
      </w:pPr>
      <w:r>
        <w:t>Обязательная</w:t>
      </w:r>
      <w:r w:rsidR="0005778E">
        <w:t xml:space="preserve"> </w:t>
      </w:r>
      <w:r>
        <w:t>часть</w:t>
      </w:r>
      <w:r w:rsidR="0005778E">
        <w:t xml:space="preserve"> </w:t>
      </w:r>
      <w:r>
        <w:t>соответств</w:t>
      </w:r>
      <w:r>
        <w:t>ует</w:t>
      </w:r>
      <w:r w:rsidR="0005778E">
        <w:t xml:space="preserve"> </w:t>
      </w:r>
      <w:hyperlink r:id="rId7" w:history="1">
        <w:r w:rsidRPr="0005778E">
          <w:rPr>
            <w:rStyle w:val="a5"/>
          </w:rPr>
          <w:t>ФАОП</w:t>
        </w:r>
        <w:r w:rsidRPr="0005778E">
          <w:rPr>
            <w:rStyle w:val="a5"/>
            <w:spacing w:val="-68"/>
          </w:rPr>
          <w:t xml:space="preserve"> </w:t>
        </w:r>
        <w:r w:rsidR="0005778E" w:rsidRPr="0005778E">
          <w:rPr>
            <w:rStyle w:val="a5"/>
            <w:spacing w:val="-68"/>
          </w:rPr>
          <w:t xml:space="preserve"> ДО  </w:t>
        </w:r>
      </w:hyperlink>
      <w:r w:rsidR="0005778E">
        <w:rPr>
          <w:spacing w:val="-68"/>
        </w:rPr>
        <w:t xml:space="preserve"> </w:t>
      </w:r>
      <w:r w:rsidR="0005778E">
        <w:t xml:space="preserve"> </w:t>
      </w:r>
      <w:r>
        <w:t>и</w:t>
      </w:r>
      <w:r>
        <w:rPr>
          <w:spacing w:val="-68"/>
        </w:rPr>
        <w:t xml:space="preserve"> </w:t>
      </w:r>
      <w:r>
        <w:t>составляет не менее 60%,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регионального значения.</w:t>
      </w:r>
    </w:p>
    <w:p w14:paraId="180FD574" w14:textId="77777777" w:rsidR="003530D1" w:rsidRDefault="00A90945">
      <w:pPr>
        <w:pStyle w:val="a3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программы:</w:t>
      </w:r>
    </w:p>
    <w:p w14:paraId="4FED8EF9" w14:textId="77777777" w:rsidR="0005778E" w:rsidRPr="0005778E" w:rsidRDefault="0005778E" w:rsidP="0005778E">
      <w:pPr>
        <w:widowControl/>
        <w:numPr>
          <w:ilvl w:val="0"/>
          <w:numId w:val="4"/>
        </w:numPr>
        <w:autoSpaceDE/>
        <w:autoSpaceDN/>
        <w:spacing w:after="20" w:line="259" w:lineRule="auto"/>
        <w:ind w:hanging="164"/>
        <w:rPr>
          <w:rFonts w:ascii="Calibri" w:eastAsia="Calibri" w:hAnsi="Calibri" w:cs="Calibri"/>
          <w:color w:val="000000"/>
        </w:rPr>
      </w:pPr>
      <w:bookmarkStart w:id="0" w:name="_Hlk162343853"/>
      <w:r w:rsidRPr="0005778E">
        <w:rPr>
          <w:b/>
          <w:color w:val="000000"/>
          <w:sz w:val="28"/>
        </w:rPr>
        <w:t>в направлении социально-коммуникативное развитие:</w:t>
      </w:r>
      <w:r w:rsidRPr="0005778E">
        <w:rPr>
          <w:color w:val="000000"/>
          <w:sz w:val="28"/>
        </w:rPr>
        <w:t xml:space="preserve">  </w:t>
      </w:r>
    </w:p>
    <w:p w14:paraId="6792D234" w14:textId="77777777" w:rsidR="0005778E" w:rsidRPr="0005778E" w:rsidRDefault="0005778E" w:rsidP="0005778E">
      <w:pPr>
        <w:widowControl/>
        <w:autoSpaceDE/>
        <w:autoSpaceDN/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 w:rsidRPr="0005778E">
        <w:rPr>
          <w:i/>
          <w:color w:val="000000"/>
          <w:sz w:val="28"/>
        </w:rPr>
        <w:t xml:space="preserve">Парциальная образовательная программа «Английский для дошкольников» и тематическое планирование / Ю.А. Комарова. — М.: ООО «Русское слово — учебник», 2016. — 160 с. — (ФГОС дошкольного образования) </w:t>
      </w:r>
    </w:p>
    <w:p w14:paraId="0696F660" w14:textId="77777777" w:rsidR="0005778E" w:rsidRPr="0005778E" w:rsidRDefault="0005778E" w:rsidP="0005778E">
      <w:pPr>
        <w:widowControl/>
        <w:autoSpaceDE/>
        <w:autoSpaceDN/>
        <w:spacing w:after="27" w:line="259" w:lineRule="auto"/>
        <w:rPr>
          <w:rFonts w:ascii="Calibri" w:eastAsia="Calibri" w:hAnsi="Calibri" w:cs="Calibri"/>
          <w:color w:val="000000"/>
        </w:rPr>
      </w:pPr>
      <w:r w:rsidRPr="0005778E">
        <w:rPr>
          <w:i/>
          <w:color w:val="000000"/>
          <w:sz w:val="28"/>
        </w:rPr>
        <w:t xml:space="preserve"> </w:t>
      </w:r>
    </w:p>
    <w:p w14:paraId="68768069" w14:textId="77777777" w:rsidR="0005778E" w:rsidRPr="0005778E" w:rsidRDefault="0005778E" w:rsidP="0005778E">
      <w:pPr>
        <w:widowControl/>
        <w:numPr>
          <w:ilvl w:val="0"/>
          <w:numId w:val="4"/>
        </w:numPr>
        <w:autoSpaceDE/>
        <w:autoSpaceDN/>
        <w:spacing w:after="4" w:line="268" w:lineRule="auto"/>
        <w:ind w:hanging="164"/>
        <w:rPr>
          <w:rFonts w:ascii="Calibri" w:eastAsia="Calibri" w:hAnsi="Calibri" w:cs="Calibri"/>
          <w:color w:val="000000"/>
        </w:rPr>
      </w:pPr>
      <w:r w:rsidRPr="0005778E">
        <w:rPr>
          <w:b/>
          <w:color w:val="000000"/>
          <w:sz w:val="28"/>
        </w:rPr>
        <w:t xml:space="preserve">в направлении познавательное развитие: </w:t>
      </w:r>
    </w:p>
    <w:p w14:paraId="25293D8C" w14:textId="77777777" w:rsidR="0005778E" w:rsidRPr="0005778E" w:rsidRDefault="0005778E" w:rsidP="0005778E">
      <w:pPr>
        <w:widowControl/>
        <w:numPr>
          <w:ilvl w:val="0"/>
          <w:numId w:val="4"/>
        </w:numPr>
        <w:autoSpaceDE/>
        <w:autoSpaceDN/>
        <w:spacing w:after="4" w:line="268" w:lineRule="auto"/>
        <w:ind w:hanging="164"/>
        <w:jc w:val="both"/>
        <w:rPr>
          <w:rFonts w:ascii="Calibri" w:eastAsia="Calibri" w:hAnsi="Calibri" w:cs="Calibri"/>
          <w:color w:val="000000"/>
        </w:rPr>
      </w:pPr>
      <w:r w:rsidRPr="0005778E">
        <w:rPr>
          <w:i/>
          <w:color w:val="000000"/>
          <w:sz w:val="28"/>
        </w:rPr>
        <w:t>Парциальная программа для дошкольных образовательных организаций «Здравствуй, мир Белогорья!». / Серых Л.В.</w:t>
      </w:r>
      <w:r w:rsidRPr="0005778E">
        <w:rPr>
          <w:color w:val="000000"/>
          <w:sz w:val="28"/>
        </w:rPr>
        <w:t xml:space="preserve"> </w:t>
      </w:r>
      <w:r w:rsidRPr="0005778E">
        <w:rPr>
          <w:b/>
          <w:color w:val="000000"/>
          <w:sz w:val="28"/>
        </w:rPr>
        <w:t xml:space="preserve"> </w:t>
      </w:r>
    </w:p>
    <w:p w14:paraId="3A2AF1EF" w14:textId="77777777" w:rsidR="0005778E" w:rsidRPr="0005778E" w:rsidRDefault="0005778E" w:rsidP="0005778E">
      <w:pPr>
        <w:widowControl/>
        <w:autoSpaceDE/>
        <w:autoSpaceDN/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 w:rsidRPr="0005778E">
        <w:rPr>
          <w:i/>
          <w:color w:val="000000"/>
          <w:sz w:val="28"/>
        </w:rPr>
        <w:t xml:space="preserve">Программа «Феникс» Шахматы для дошкольников А.В. Кузин, В.Н. Коновалов, Н.С. Скаржинский,  </w:t>
      </w:r>
    </w:p>
    <w:p w14:paraId="1C904201" w14:textId="77777777" w:rsidR="0005778E" w:rsidRPr="0005778E" w:rsidRDefault="0005778E" w:rsidP="0005778E">
      <w:pPr>
        <w:widowControl/>
        <w:autoSpaceDE/>
        <w:autoSpaceDN/>
        <w:spacing w:after="33" w:line="259" w:lineRule="auto"/>
        <w:rPr>
          <w:rFonts w:ascii="Calibri" w:eastAsia="Calibri" w:hAnsi="Calibri" w:cs="Calibri"/>
          <w:color w:val="000000"/>
        </w:rPr>
      </w:pPr>
      <w:r w:rsidRPr="0005778E">
        <w:rPr>
          <w:i/>
          <w:color w:val="000000"/>
          <w:sz w:val="28"/>
        </w:rPr>
        <w:lastRenderedPageBreak/>
        <w:t xml:space="preserve">Парциальная программа «Алгоритмика: развитие логического и алгоритмического мышления детей 6—7 лет » </w:t>
      </w:r>
      <w:bookmarkEnd w:id="0"/>
    </w:p>
    <w:p w14:paraId="70B4D017" w14:textId="77777777" w:rsidR="003530D1" w:rsidRDefault="003530D1">
      <w:pPr>
        <w:pStyle w:val="a3"/>
        <w:spacing w:before="4"/>
        <w:ind w:left="0" w:right="0"/>
        <w:jc w:val="left"/>
      </w:pPr>
    </w:p>
    <w:p w14:paraId="639FEB54" w14:textId="77777777" w:rsidR="003530D1" w:rsidRDefault="00A90945">
      <w:pPr>
        <w:pStyle w:val="1"/>
        <w:spacing w:line="240" w:lineRule="auto"/>
        <w:ind w:left="3227" w:right="679" w:hanging="2555"/>
        <w:jc w:val="both"/>
      </w:pPr>
      <w:r>
        <w:t>Характеристика взаимодействия педагогического коллектива 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</w:p>
    <w:p w14:paraId="0913E1CA" w14:textId="77777777" w:rsidR="003530D1" w:rsidRDefault="00A90945">
      <w:pPr>
        <w:pStyle w:val="a3"/>
        <w:ind w:right="115" w:firstLine="707"/>
      </w:pPr>
      <w:r>
        <w:t xml:space="preserve">Главными </w:t>
      </w:r>
      <w:r>
        <w:t>целями взаимодействия педагогического коллектива ДОО с</w:t>
      </w:r>
      <w:r>
        <w:rPr>
          <w:spacing w:val="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являются:</w:t>
      </w:r>
    </w:p>
    <w:p w14:paraId="5AC9C7EA" w14:textId="77777777" w:rsidR="003530D1" w:rsidRDefault="00A90945">
      <w:pPr>
        <w:pStyle w:val="a3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образования, охраны и укрепления здоровья детей младенческого, раннего и</w:t>
      </w:r>
      <w:r>
        <w:rPr>
          <w:spacing w:val="1"/>
        </w:rPr>
        <w:t xml:space="preserve"> </w:t>
      </w:r>
      <w:r>
        <w:t>дошкольного возрастов;</w:t>
      </w:r>
    </w:p>
    <w:p w14:paraId="0A074B6E" w14:textId="77777777" w:rsidR="003530D1" w:rsidRDefault="00A90945">
      <w:pPr>
        <w:pStyle w:val="a3"/>
        <w:ind w:right="108"/>
      </w:pPr>
      <w:r>
        <w:t>-обеспечение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 семьи; повышение 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семьи.</w:t>
      </w:r>
    </w:p>
    <w:p w14:paraId="54E57242" w14:textId="77777777" w:rsidR="003530D1" w:rsidRDefault="00A90945">
      <w:pPr>
        <w:pStyle w:val="a3"/>
        <w:ind w:right="112" w:firstLine="707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</w:t>
      </w:r>
      <w:r>
        <w:t>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 направлениям:</w:t>
      </w:r>
    </w:p>
    <w:p w14:paraId="015D29C5" w14:textId="77777777" w:rsidR="003530D1" w:rsidRDefault="00A90945">
      <w:pPr>
        <w:pStyle w:val="a3"/>
        <w:ind w:right="106"/>
      </w:pPr>
      <w:r>
        <w:t>-диагностико-аналитическое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 xml:space="preserve">данных о семье каждого обучающегося, её запросах в </w:t>
      </w:r>
      <w:r>
        <w:t>отношении 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 работы с семьей с учётом результатов проведенного анализа;</w:t>
      </w:r>
      <w:r>
        <w:rPr>
          <w:spacing w:val="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задач;</w:t>
      </w:r>
    </w:p>
    <w:p w14:paraId="6E180B3C" w14:textId="77777777" w:rsidR="003530D1" w:rsidRDefault="00A90945">
      <w:pPr>
        <w:pStyle w:val="a3"/>
        <w:tabs>
          <w:tab w:val="left" w:pos="2116"/>
          <w:tab w:val="left" w:pos="4854"/>
          <w:tab w:val="left" w:pos="5923"/>
          <w:tab w:val="left" w:pos="7825"/>
        </w:tabs>
        <w:ind w:right="108"/>
      </w:pPr>
      <w:r>
        <w:t>-просветительское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tab/>
        <w:t>представителей)</w:t>
      </w:r>
      <w:r>
        <w:tab/>
        <w:t>по</w:t>
      </w:r>
      <w:r>
        <w:tab/>
        <w:t>вопросам</w:t>
      </w:r>
      <w:r>
        <w:tab/>
        <w:t>особенностей</w:t>
      </w:r>
      <w:r>
        <w:rPr>
          <w:spacing w:val="-68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</w:t>
      </w:r>
      <w:r>
        <w:t>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-67"/>
        </w:rPr>
        <w:t xml:space="preserve"> </w:t>
      </w:r>
      <w:r>
        <w:t>раннего и дошкольного возрастов; выбора эффективных методов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актуальной</w:t>
      </w:r>
      <w:r>
        <w:rPr>
          <w:spacing w:val="-67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образовательной программы; условиях пребывания ребёнка в группе ДОО;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методах образовательной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14:paraId="2B73DE22" w14:textId="77777777" w:rsidR="003530D1" w:rsidRDefault="00A90945">
      <w:pPr>
        <w:pStyle w:val="a3"/>
        <w:ind w:right="107"/>
      </w:pPr>
      <w:r>
        <w:t>-консультационное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 преодоления возникающих проблем воспитания и обучения 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пов</w:t>
      </w:r>
      <w:r>
        <w:t>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педагогом;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проблемных ситуациях; способам воспитания и построения 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младенческого,</w:t>
      </w:r>
      <w:r>
        <w:rPr>
          <w:spacing w:val="25"/>
        </w:rPr>
        <w:t xml:space="preserve"> </w:t>
      </w:r>
      <w:r>
        <w:t>раннего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возрастов;</w:t>
      </w:r>
    </w:p>
    <w:p w14:paraId="171D7B92" w14:textId="77777777" w:rsidR="003530D1" w:rsidRDefault="003530D1">
      <w:pPr>
        <w:sectPr w:rsidR="003530D1" w:rsidSect="0005778E">
          <w:footerReference w:type="default" r:id="rId8"/>
          <w:type w:val="continuous"/>
          <w:pgSz w:w="11920" w:h="16850"/>
          <w:pgMar w:top="1060" w:right="740" w:bottom="1360" w:left="1600" w:header="0" w:footer="1180" w:gutter="0"/>
          <w:cols w:space="720"/>
        </w:sectPr>
      </w:pPr>
    </w:p>
    <w:p w14:paraId="611A52E0" w14:textId="77777777" w:rsidR="003530D1" w:rsidRDefault="00A90945">
      <w:pPr>
        <w:pStyle w:val="a3"/>
        <w:spacing w:before="65" w:line="242" w:lineRule="auto"/>
        <w:ind w:right="114"/>
      </w:pPr>
      <w:r>
        <w:lastRenderedPageBreak/>
        <w:t>способам организации и участия в детских деятельностях,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 другому.</w:t>
      </w:r>
    </w:p>
    <w:p w14:paraId="49EA361D" w14:textId="77777777" w:rsidR="003530D1" w:rsidRDefault="00A90945">
      <w:pPr>
        <w:pStyle w:val="a3"/>
        <w:ind w:right="108" w:firstLine="707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некоторых</w:t>
      </w:r>
      <w:r>
        <w:rPr>
          <w:spacing w:val="26"/>
        </w:rPr>
        <w:t xml:space="preserve"> </w:t>
      </w:r>
      <w:r>
        <w:t>образовательн</w:t>
      </w:r>
      <w:r>
        <w:t>ых</w:t>
      </w:r>
      <w:r>
        <w:rPr>
          <w:spacing w:val="27"/>
        </w:rPr>
        <w:t xml:space="preserve"> </w:t>
      </w:r>
      <w:r>
        <w:t>задач,</w:t>
      </w:r>
      <w:r>
        <w:rPr>
          <w:spacing w:val="24"/>
        </w:rPr>
        <w:t xml:space="preserve"> </w:t>
      </w:r>
      <w:r>
        <w:t>вопросах</w:t>
      </w:r>
      <w:r>
        <w:rPr>
          <w:spacing w:val="25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РППС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возрастов; разработку и реализацию образовательных проектов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14:paraId="392ACF1A" w14:textId="77777777" w:rsidR="003530D1" w:rsidRDefault="00A90945">
      <w:pPr>
        <w:pStyle w:val="a3"/>
        <w:ind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 уровня компетентности родителей (законных представителей) в</w:t>
      </w:r>
      <w:r>
        <w:rPr>
          <w:spacing w:val="1"/>
        </w:rPr>
        <w:t xml:space="preserve"> </w:t>
      </w:r>
      <w:r>
        <w:t>вопросах здоровьесбережения ребёнка.</w:t>
      </w:r>
    </w:p>
    <w:p w14:paraId="3A57E6BF" w14:textId="77777777" w:rsidR="003530D1" w:rsidRDefault="00A90945">
      <w:pPr>
        <w:pStyle w:val="a3"/>
        <w:spacing w:line="242" w:lineRule="auto"/>
        <w:ind w:firstLine="707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 направлений просветительской</w:t>
      </w:r>
      <w:r>
        <w:rPr>
          <w:spacing w:val="-1"/>
        </w:rPr>
        <w:t xml:space="preserve"> </w:t>
      </w:r>
      <w:r>
        <w:t>деятельности:</w:t>
      </w:r>
    </w:p>
    <w:p w14:paraId="593C001B" w14:textId="77777777" w:rsidR="003530D1" w:rsidRDefault="00A90945">
      <w:pPr>
        <w:pStyle w:val="a4"/>
        <w:numPr>
          <w:ilvl w:val="0"/>
          <w:numId w:val="2"/>
        </w:numPr>
        <w:tabs>
          <w:tab w:val="left" w:pos="1148"/>
          <w:tab w:val="left" w:pos="1149"/>
        </w:tabs>
        <w:ind w:right="105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дня ребёнка, правильное питание в семье, закаливание,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</w:t>
      </w:r>
      <w:r>
        <w:rPr>
          <w:sz w:val="28"/>
        </w:rPr>
        <w:t>ой активности, благоприятный психологический микроклимат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 и спокойное общение с ребёнком и другое), о действии 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перекармливание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 непоправимый вред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14:paraId="6DDCFA07" w14:textId="77777777" w:rsidR="003530D1" w:rsidRDefault="00A90945">
      <w:pPr>
        <w:pStyle w:val="a4"/>
        <w:numPr>
          <w:ilvl w:val="0"/>
          <w:numId w:val="2"/>
        </w:numPr>
        <w:tabs>
          <w:tab w:val="left" w:pos="1138"/>
          <w:tab w:val="left" w:pos="1139"/>
        </w:tabs>
        <w:ind w:right="111" w:firstLine="0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4"/>
          <w:sz w:val="28"/>
        </w:rPr>
        <w:t xml:space="preserve"> </w:t>
      </w:r>
      <w:r>
        <w:rPr>
          <w:sz w:val="28"/>
        </w:rPr>
        <w:t>и по эпидемическим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показаниям;</w:t>
      </w:r>
    </w:p>
    <w:p w14:paraId="5170BFCD" w14:textId="77777777" w:rsidR="003530D1" w:rsidRDefault="00A90945">
      <w:pPr>
        <w:pStyle w:val="a4"/>
        <w:numPr>
          <w:ilvl w:val="0"/>
          <w:numId w:val="2"/>
        </w:numPr>
        <w:tabs>
          <w:tab w:val="left" w:pos="1138"/>
          <w:tab w:val="left" w:pos="1139"/>
        </w:tabs>
        <w:ind w:right="113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этапах их развития, а также о возможностях ДОО и семьи в решении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6D7AEC9E" w14:textId="77777777" w:rsidR="003530D1" w:rsidRDefault="00A90945">
      <w:pPr>
        <w:pStyle w:val="a4"/>
        <w:numPr>
          <w:ilvl w:val="0"/>
          <w:numId w:val="2"/>
        </w:numPr>
        <w:tabs>
          <w:tab w:val="left" w:pos="1133"/>
          <w:tab w:val="left" w:pos="1134"/>
        </w:tabs>
        <w:ind w:right="111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14:paraId="1FD45EBD" w14:textId="77777777" w:rsidR="003530D1" w:rsidRDefault="00A90945">
      <w:pPr>
        <w:pStyle w:val="a4"/>
        <w:numPr>
          <w:ilvl w:val="0"/>
          <w:numId w:val="2"/>
        </w:numPr>
        <w:tabs>
          <w:tab w:val="left" w:pos="1138"/>
          <w:tab w:val="left" w:pos="1139"/>
        </w:tabs>
        <w:ind w:right="111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негативном влиянии на развитие детей систематического и бесконтрольного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IT-технологий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памяти, внимания, мышления; проблемы социализации и общения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другое).</w:t>
      </w:r>
    </w:p>
    <w:p w14:paraId="31433D85" w14:textId="77777777" w:rsidR="003530D1" w:rsidRDefault="00A90945">
      <w:pPr>
        <w:pStyle w:val="a3"/>
        <w:ind w:right="108" w:firstLine="707"/>
      </w:pPr>
      <w:r>
        <w:t>Эффективность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(медиков,</w:t>
      </w:r>
      <w:r>
        <w:rPr>
          <w:spacing w:val="-67"/>
        </w:rPr>
        <w:t xml:space="preserve"> </w:t>
      </w:r>
      <w:r>
        <w:t>ней</w:t>
      </w:r>
      <w:r>
        <w:t>ропсихологов,</w:t>
      </w:r>
      <w:r>
        <w:rPr>
          <w:spacing w:val="-2"/>
        </w:rPr>
        <w:t xml:space="preserve"> </w:t>
      </w:r>
      <w:r>
        <w:t>физиологов,</w:t>
      </w:r>
      <w:r>
        <w:rPr>
          <w:spacing w:val="1"/>
        </w:rPr>
        <w:t xml:space="preserve"> </w:t>
      </w:r>
      <w:r>
        <w:t>IT-специалистов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14:paraId="7B9BEE61" w14:textId="77777777" w:rsidR="003530D1" w:rsidRDefault="00A90945">
      <w:pPr>
        <w:pStyle w:val="a3"/>
        <w:ind w:right="108" w:firstLine="707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</w:p>
    <w:p w14:paraId="281501FD" w14:textId="77777777" w:rsidR="003530D1" w:rsidRDefault="00A90945">
      <w:pPr>
        <w:pStyle w:val="a4"/>
        <w:numPr>
          <w:ilvl w:val="0"/>
          <w:numId w:val="1"/>
        </w:numPr>
        <w:tabs>
          <w:tab w:val="left" w:pos="1138"/>
          <w:tab w:val="left" w:pos="1139"/>
        </w:tabs>
        <w:spacing w:line="321" w:lineRule="exact"/>
        <w:ind w:hanging="1033"/>
        <w:jc w:val="both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опросы,</w:t>
      </w:r>
    </w:p>
    <w:p w14:paraId="48FA1F66" w14:textId="77777777" w:rsidR="003530D1" w:rsidRDefault="003530D1">
      <w:pPr>
        <w:spacing w:line="321" w:lineRule="exact"/>
        <w:jc w:val="both"/>
        <w:rPr>
          <w:sz w:val="28"/>
        </w:rPr>
        <w:sectPr w:rsidR="003530D1">
          <w:pgSz w:w="11920" w:h="16850"/>
          <w:pgMar w:top="1060" w:right="740" w:bottom="1360" w:left="1600" w:header="0" w:footer="1180" w:gutter="0"/>
          <w:cols w:space="720"/>
        </w:sectPr>
      </w:pPr>
    </w:p>
    <w:p w14:paraId="3E9379C0" w14:textId="77777777" w:rsidR="003530D1" w:rsidRDefault="00A90945">
      <w:pPr>
        <w:pStyle w:val="a3"/>
        <w:spacing w:before="65"/>
      </w:pPr>
      <w:r>
        <w:lastRenderedPageBreak/>
        <w:t>социологические</w:t>
      </w:r>
      <w:r>
        <w:rPr>
          <w:spacing w:val="1"/>
        </w:rPr>
        <w:t xml:space="preserve"> </w:t>
      </w:r>
      <w:r>
        <w:t>срезы,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блокноты,</w:t>
      </w:r>
      <w:r>
        <w:rPr>
          <w:spacing w:val="1"/>
        </w:rPr>
        <w:t xml:space="preserve"> </w:t>
      </w:r>
      <w:r>
        <w:t>«почтовый</w:t>
      </w:r>
      <w:r>
        <w:rPr>
          <w:spacing w:val="1"/>
        </w:rPr>
        <w:t xml:space="preserve"> </w:t>
      </w:r>
      <w:r>
        <w:t>ящик»,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(недели)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так далее;</w:t>
      </w:r>
    </w:p>
    <w:p w14:paraId="3AB29198" w14:textId="77777777" w:rsidR="003530D1" w:rsidRDefault="00A90945">
      <w:pPr>
        <w:pStyle w:val="a4"/>
        <w:numPr>
          <w:ilvl w:val="0"/>
          <w:numId w:val="1"/>
        </w:numPr>
        <w:tabs>
          <w:tab w:val="left" w:pos="1143"/>
          <w:tab w:val="left" w:pos="1144"/>
        </w:tabs>
        <w:spacing w:before="1"/>
        <w:ind w:left="106" w:right="105" w:firstLine="0"/>
        <w:jc w:val="both"/>
        <w:rPr>
          <w:sz w:val="28"/>
        </w:rPr>
      </w:pP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семинары-практикумы,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гостиные, родительские клубы и другое;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ширмы,</w:t>
      </w:r>
      <w:r>
        <w:rPr>
          <w:spacing w:val="1"/>
          <w:sz w:val="28"/>
        </w:rPr>
        <w:t xml:space="preserve"> </w:t>
      </w:r>
      <w:r>
        <w:rPr>
          <w:sz w:val="28"/>
        </w:rPr>
        <w:t>папки-передвижки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</w:t>
      </w:r>
      <w:r>
        <w:rPr>
          <w:sz w:val="28"/>
        </w:rPr>
        <w:t>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медиарепортажи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интервью;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семейными традициями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другое.</w:t>
      </w:r>
    </w:p>
    <w:p w14:paraId="6F883BB3" w14:textId="77777777" w:rsidR="003530D1" w:rsidRDefault="00A90945">
      <w:pPr>
        <w:pStyle w:val="a3"/>
        <w:spacing w:before="1"/>
        <w:ind w:right="107" w:firstLine="707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 деятельности родителей (законных представителей) с детьми 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 в ДОО. Эти материалы должны сопровождаться 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</w:t>
      </w:r>
      <w:r>
        <w:t>троению</w:t>
      </w:r>
      <w:r>
        <w:rPr>
          <w:spacing w:val="1"/>
        </w:rPr>
        <w:t xml:space="preserve"> </w:t>
      </w:r>
      <w:r>
        <w:t>взаимодействия с ребёнком (с учётом возрастных особенностей). Кроме того,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к участию в образовательных ме</w:t>
      </w:r>
      <w:r>
        <w:t>роприятиях,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14:paraId="586726CE" w14:textId="77777777" w:rsidR="003530D1" w:rsidRDefault="00A90945">
      <w:pPr>
        <w:pStyle w:val="a3"/>
        <w:ind w:right="110" w:firstLine="707"/>
      </w:pPr>
      <w:r>
        <w:t>Незаменимой формой установления доверительного делового 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Диалог позволяет совместно анализировать поведение 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 родителей (законных представителей), их конс</w:t>
      </w:r>
      <w:r>
        <w:t>ультирование по</w:t>
      </w:r>
      <w:r>
        <w:rPr>
          <w:spacing w:val="1"/>
        </w:rPr>
        <w:t xml:space="preserve"> </w:t>
      </w:r>
      <w:r>
        <w:t>вопросам выбора оптимального образовательного маршрута для конкретного</w:t>
      </w:r>
      <w:r>
        <w:rPr>
          <w:spacing w:val="1"/>
        </w:rPr>
        <w:t xml:space="preserve"> </w:t>
      </w:r>
      <w:r>
        <w:t>ребёнка, а также согласование совместных действий, которые могут 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стороны ДОО и семьи для разрешения возможных</w:t>
      </w:r>
      <w:r>
        <w:rPr>
          <w:spacing w:val="70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14:paraId="08489284" w14:textId="77777777" w:rsidR="003530D1" w:rsidRDefault="00A90945">
      <w:pPr>
        <w:pStyle w:val="a3"/>
        <w:spacing w:before="2"/>
        <w:ind w:firstLine="707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доверительные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партнерские</w:t>
      </w:r>
      <w:r>
        <w:rPr>
          <w:spacing w:val="10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родителями</w:t>
      </w:r>
    </w:p>
    <w:p w14:paraId="63299816" w14:textId="77777777" w:rsidR="003530D1" w:rsidRDefault="003530D1">
      <w:pPr>
        <w:sectPr w:rsidR="003530D1">
          <w:pgSz w:w="11920" w:h="16850"/>
          <w:pgMar w:top="1060" w:right="740" w:bottom="1360" w:left="1600" w:header="0" w:footer="1180" w:gutter="0"/>
          <w:cols w:space="720"/>
        </w:sectPr>
      </w:pPr>
    </w:p>
    <w:p w14:paraId="4DBC5E6E" w14:textId="77777777" w:rsidR="003530D1" w:rsidRDefault="00A90945">
      <w:pPr>
        <w:pStyle w:val="a3"/>
        <w:spacing w:before="65"/>
        <w:ind w:right="106"/>
      </w:pPr>
      <w:r>
        <w:lastRenderedPageBreak/>
        <w:t>(законными представителями), эффективно осуществлять просветительскую</w:t>
      </w:r>
      <w:r>
        <w:rPr>
          <w:spacing w:val="1"/>
        </w:rPr>
        <w:t xml:space="preserve"> </w:t>
      </w:r>
      <w:r>
        <w:t>деятельность и достигать основные цели взаимодействия ДОО с роди</w:t>
      </w:r>
      <w:r>
        <w:t>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 возраста.</w:t>
      </w:r>
    </w:p>
    <w:p w14:paraId="4E7F8504" w14:textId="5E0A6B8D" w:rsidR="003530D1" w:rsidRDefault="00A90945">
      <w:pPr>
        <w:pStyle w:val="a3"/>
        <w:spacing w:before="1"/>
        <w:ind w:right="112" w:firstLine="539"/>
      </w:pPr>
      <w:r>
        <w:t>Презентация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</w:t>
      </w:r>
      <w:r w:rsidR="0005778E">
        <w:t>адаптированные образовательные программы</w:t>
      </w:r>
      <w:r>
        <w:t>».</w:t>
      </w:r>
    </w:p>
    <w:sectPr w:rsidR="003530D1">
      <w:pgSz w:w="11920" w:h="16850"/>
      <w:pgMar w:top="1060" w:right="740" w:bottom="1360" w:left="160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6CB6" w14:textId="77777777" w:rsidR="00A90945" w:rsidRDefault="00A90945">
      <w:r>
        <w:separator/>
      </w:r>
    </w:p>
  </w:endnote>
  <w:endnote w:type="continuationSeparator" w:id="0">
    <w:p w14:paraId="400D429D" w14:textId="77777777" w:rsidR="00A90945" w:rsidRDefault="00A9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13C" w14:textId="67148173" w:rsidR="003530D1" w:rsidRDefault="0005778E">
    <w:pPr>
      <w:pStyle w:val="a3"/>
      <w:spacing w:line="14" w:lineRule="auto"/>
      <w:ind w:left="0" w:righ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F2A2D" wp14:editId="7973B5DB">
              <wp:simplePos x="0" y="0"/>
              <wp:positionH relativeFrom="page">
                <wp:posOffset>6915785</wp:posOffset>
              </wp:positionH>
              <wp:positionV relativeFrom="page">
                <wp:posOffset>9805035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1AEBB" w14:textId="77777777" w:rsidR="003530D1" w:rsidRDefault="00A9094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F2A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55pt;margin-top:772.0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" filled="f" stroked="f">
              <v:textbox inset="0,0,0,0">
                <w:txbxContent>
                  <w:p w14:paraId="35B1AEBB" w14:textId="77777777" w:rsidR="003530D1" w:rsidRDefault="00A9094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3DC3" w14:textId="77777777" w:rsidR="00A90945" w:rsidRDefault="00A90945">
      <w:r>
        <w:separator/>
      </w:r>
    </w:p>
  </w:footnote>
  <w:footnote w:type="continuationSeparator" w:id="0">
    <w:p w14:paraId="54D54566" w14:textId="77777777" w:rsidR="00A90945" w:rsidRDefault="00A9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89C"/>
    <w:multiLevelType w:val="hybridMultilevel"/>
    <w:tmpl w:val="E95ABFEC"/>
    <w:lvl w:ilvl="0" w:tplc="66228FC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EB100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C4B9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C8FA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27D6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033C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6A6F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8427F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6C81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748BB"/>
    <w:multiLevelType w:val="hybridMultilevel"/>
    <w:tmpl w:val="F84C0044"/>
    <w:lvl w:ilvl="0" w:tplc="AA9E151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E27024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2" w:tplc="7A9C3F18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3" w:tplc="D0C486B0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7DEEB542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5" w:tplc="3FF2A00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50CDC8C">
      <w:numFmt w:val="bullet"/>
      <w:lvlText w:val="•"/>
      <w:lvlJc w:val="left"/>
      <w:pPr>
        <w:ind w:left="5840" w:hanging="164"/>
      </w:pPr>
      <w:rPr>
        <w:rFonts w:hint="default"/>
        <w:lang w:val="ru-RU" w:eastAsia="en-US" w:bidi="ar-SA"/>
      </w:rPr>
    </w:lvl>
    <w:lvl w:ilvl="7" w:tplc="8BD6F98E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518867C0">
      <w:numFmt w:val="bullet"/>
      <w:lvlText w:val="•"/>
      <w:lvlJc w:val="left"/>
      <w:pPr>
        <w:ind w:left="773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7E7125D"/>
    <w:multiLevelType w:val="hybridMultilevel"/>
    <w:tmpl w:val="39EEE606"/>
    <w:lvl w:ilvl="0" w:tplc="0AAE01D6">
      <w:start w:val="1"/>
      <w:numFmt w:val="decimal"/>
      <w:lvlText w:val="%1)"/>
      <w:lvlJc w:val="left"/>
      <w:pPr>
        <w:ind w:left="106" w:hanging="10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B23612">
      <w:numFmt w:val="bullet"/>
      <w:lvlText w:val="•"/>
      <w:lvlJc w:val="left"/>
      <w:pPr>
        <w:ind w:left="1047" w:hanging="1042"/>
      </w:pPr>
      <w:rPr>
        <w:rFonts w:hint="default"/>
        <w:lang w:val="ru-RU" w:eastAsia="en-US" w:bidi="ar-SA"/>
      </w:rPr>
    </w:lvl>
    <w:lvl w:ilvl="2" w:tplc="DD2EB794">
      <w:numFmt w:val="bullet"/>
      <w:lvlText w:val="•"/>
      <w:lvlJc w:val="left"/>
      <w:pPr>
        <w:ind w:left="1994" w:hanging="1042"/>
      </w:pPr>
      <w:rPr>
        <w:rFonts w:hint="default"/>
        <w:lang w:val="ru-RU" w:eastAsia="en-US" w:bidi="ar-SA"/>
      </w:rPr>
    </w:lvl>
    <w:lvl w:ilvl="3" w:tplc="5BC88EC4">
      <w:numFmt w:val="bullet"/>
      <w:lvlText w:val="•"/>
      <w:lvlJc w:val="left"/>
      <w:pPr>
        <w:ind w:left="2941" w:hanging="1042"/>
      </w:pPr>
      <w:rPr>
        <w:rFonts w:hint="default"/>
        <w:lang w:val="ru-RU" w:eastAsia="en-US" w:bidi="ar-SA"/>
      </w:rPr>
    </w:lvl>
    <w:lvl w:ilvl="4" w:tplc="92F8E1E6">
      <w:numFmt w:val="bullet"/>
      <w:lvlText w:val="•"/>
      <w:lvlJc w:val="left"/>
      <w:pPr>
        <w:ind w:left="3888" w:hanging="1042"/>
      </w:pPr>
      <w:rPr>
        <w:rFonts w:hint="default"/>
        <w:lang w:val="ru-RU" w:eastAsia="en-US" w:bidi="ar-SA"/>
      </w:rPr>
    </w:lvl>
    <w:lvl w:ilvl="5" w:tplc="B2A033E0">
      <w:numFmt w:val="bullet"/>
      <w:lvlText w:val="•"/>
      <w:lvlJc w:val="left"/>
      <w:pPr>
        <w:ind w:left="4835" w:hanging="1042"/>
      </w:pPr>
      <w:rPr>
        <w:rFonts w:hint="default"/>
        <w:lang w:val="ru-RU" w:eastAsia="en-US" w:bidi="ar-SA"/>
      </w:rPr>
    </w:lvl>
    <w:lvl w:ilvl="6" w:tplc="864A4C62">
      <w:numFmt w:val="bullet"/>
      <w:lvlText w:val="•"/>
      <w:lvlJc w:val="left"/>
      <w:pPr>
        <w:ind w:left="5782" w:hanging="1042"/>
      </w:pPr>
      <w:rPr>
        <w:rFonts w:hint="default"/>
        <w:lang w:val="ru-RU" w:eastAsia="en-US" w:bidi="ar-SA"/>
      </w:rPr>
    </w:lvl>
    <w:lvl w:ilvl="7" w:tplc="A0183E24">
      <w:numFmt w:val="bullet"/>
      <w:lvlText w:val="•"/>
      <w:lvlJc w:val="left"/>
      <w:pPr>
        <w:ind w:left="6729" w:hanging="1042"/>
      </w:pPr>
      <w:rPr>
        <w:rFonts w:hint="default"/>
        <w:lang w:val="ru-RU" w:eastAsia="en-US" w:bidi="ar-SA"/>
      </w:rPr>
    </w:lvl>
    <w:lvl w:ilvl="8" w:tplc="4DCE3A52">
      <w:numFmt w:val="bullet"/>
      <w:lvlText w:val="•"/>
      <w:lvlJc w:val="left"/>
      <w:pPr>
        <w:ind w:left="7676" w:hanging="1042"/>
      </w:pPr>
      <w:rPr>
        <w:rFonts w:hint="default"/>
        <w:lang w:val="ru-RU" w:eastAsia="en-US" w:bidi="ar-SA"/>
      </w:rPr>
    </w:lvl>
  </w:abstractNum>
  <w:abstractNum w:abstractNumId="3" w15:restartNumberingAfterBreak="0">
    <w:nsid w:val="5DF54A2C"/>
    <w:multiLevelType w:val="hybridMultilevel"/>
    <w:tmpl w:val="922E6CF2"/>
    <w:lvl w:ilvl="0" w:tplc="0C70A20C">
      <w:start w:val="1"/>
      <w:numFmt w:val="decimal"/>
      <w:lvlText w:val="%1)"/>
      <w:lvlJc w:val="left"/>
      <w:pPr>
        <w:ind w:left="1138" w:hanging="10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56A108">
      <w:numFmt w:val="bullet"/>
      <w:lvlText w:val="•"/>
      <w:lvlJc w:val="left"/>
      <w:pPr>
        <w:ind w:left="1983" w:hanging="1032"/>
      </w:pPr>
      <w:rPr>
        <w:rFonts w:hint="default"/>
        <w:lang w:val="ru-RU" w:eastAsia="en-US" w:bidi="ar-SA"/>
      </w:rPr>
    </w:lvl>
    <w:lvl w:ilvl="2" w:tplc="2E5AB116">
      <w:numFmt w:val="bullet"/>
      <w:lvlText w:val="•"/>
      <w:lvlJc w:val="left"/>
      <w:pPr>
        <w:ind w:left="2826" w:hanging="1032"/>
      </w:pPr>
      <w:rPr>
        <w:rFonts w:hint="default"/>
        <w:lang w:val="ru-RU" w:eastAsia="en-US" w:bidi="ar-SA"/>
      </w:rPr>
    </w:lvl>
    <w:lvl w:ilvl="3" w:tplc="3086DA56">
      <w:numFmt w:val="bullet"/>
      <w:lvlText w:val="•"/>
      <w:lvlJc w:val="left"/>
      <w:pPr>
        <w:ind w:left="3669" w:hanging="1032"/>
      </w:pPr>
      <w:rPr>
        <w:rFonts w:hint="default"/>
        <w:lang w:val="ru-RU" w:eastAsia="en-US" w:bidi="ar-SA"/>
      </w:rPr>
    </w:lvl>
    <w:lvl w:ilvl="4" w:tplc="D2C45D9A">
      <w:numFmt w:val="bullet"/>
      <w:lvlText w:val="•"/>
      <w:lvlJc w:val="left"/>
      <w:pPr>
        <w:ind w:left="4512" w:hanging="1032"/>
      </w:pPr>
      <w:rPr>
        <w:rFonts w:hint="default"/>
        <w:lang w:val="ru-RU" w:eastAsia="en-US" w:bidi="ar-SA"/>
      </w:rPr>
    </w:lvl>
    <w:lvl w:ilvl="5" w:tplc="55BA2A44">
      <w:numFmt w:val="bullet"/>
      <w:lvlText w:val="•"/>
      <w:lvlJc w:val="left"/>
      <w:pPr>
        <w:ind w:left="5355" w:hanging="1032"/>
      </w:pPr>
      <w:rPr>
        <w:rFonts w:hint="default"/>
        <w:lang w:val="ru-RU" w:eastAsia="en-US" w:bidi="ar-SA"/>
      </w:rPr>
    </w:lvl>
    <w:lvl w:ilvl="6" w:tplc="DF0C8588">
      <w:numFmt w:val="bullet"/>
      <w:lvlText w:val="•"/>
      <w:lvlJc w:val="left"/>
      <w:pPr>
        <w:ind w:left="6198" w:hanging="1032"/>
      </w:pPr>
      <w:rPr>
        <w:rFonts w:hint="default"/>
        <w:lang w:val="ru-RU" w:eastAsia="en-US" w:bidi="ar-SA"/>
      </w:rPr>
    </w:lvl>
    <w:lvl w:ilvl="7" w:tplc="5D36765A">
      <w:numFmt w:val="bullet"/>
      <w:lvlText w:val="•"/>
      <w:lvlJc w:val="left"/>
      <w:pPr>
        <w:ind w:left="7041" w:hanging="1032"/>
      </w:pPr>
      <w:rPr>
        <w:rFonts w:hint="default"/>
        <w:lang w:val="ru-RU" w:eastAsia="en-US" w:bidi="ar-SA"/>
      </w:rPr>
    </w:lvl>
    <w:lvl w:ilvl="8" w:tplc="BA7CC7E2">
      <w:numFmt w:val="bullet"/>
      <w:lvlText w:val="•"/>
      <w:lvlJc w:val="left"/>
      <w:pPr>
        <w:ind w:left="7884" w:hanging="10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1"/>
    <w:rsid w:val="0005778E"/>
    <w:rsid w:val="003530D1"/>
    <w:rsid w:val="00A9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BADBD"/>
  <w15:docId w15:val="{CF3C48BD-0F82-432A-A6DF-DE649D62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270" w:right="4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577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7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30127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2024-03-26T08:31:00Z</dcterms:created>
  <dcterms:modified xsi:type="dcterms:W3CDTF">2024-03-26T08:31:00Z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