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B1F1" w14:textId="77777777" w:rsidR="00B9738A" w:rsidRDefault="00E171B8">
      <w:pPr>
        <w:pStyle w:val="1"/>
        <w:spacing w:before="59" w:line="240" w:lineRule="auto"/>
        <w:ind w:left="3834" w:right="478" w:hanging="3361"/>
      </w:pPr>
      <w:r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14:paraId="7835BF0A" w14:textId="7E165944" w:rsidR="00B9738A" w:rsidRDefault="00E171B8" w:rsidP="00E171B8">
      <w:pPr>
        <w:pStyle w:val="a3"/>
        <w:ind w:right="127"/>
      </w:pPr>
      <w:r>
        <w:t>Основная образовательная программа дошкольного образования муниципального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«Детский</w:t>
      </w:r>
      <w:r>
        <w:rPr>
          <w:spacing w:val="-8"/>
        </w:rPr>
        <w:t xml:space="preserve"> </w:t>
      </w:r>
      <w:r>
        <w:rPr>
          <w:spacing w:val="-5"/>
        </w:rPr>
        <w:t xml:space="preserve">сад </w:t>
      </w:r>
      <w:r>
        <w:t>№ 7 комбинированного вида» г. Валуйки Белгородской области спроектирована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</w:t>
      </w:r>
      <w:r>
        <w:t>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14:paraId="40EED6FF" w14:textId="77777777" w:rsidR="00B9738A" w:rsidRDefault="00E171B8">
      <w:pPr>
        <w:pStyle w:val="a3"/>
        <w:ind w:right="119"/>
      </w:pPr>
      <w:r>
        <w:t xml:space="preserve">Программа направлена на создание условий развития ребёнка с 2 до 7 лет, открывающих возможности для его </w:t>
      </w:r>
      <w:r>
        <w:t>позитивной социализации, его личностного развития, развития инициативы и творческих способностей</w:t>
      </w:r>
      <w:r>
        <w:rPr>
          <w:spacing w:val="40"/>
        </w:rPr>
        <w:t xml:space="preserve"> </w:t>
      </w:r>
      <w:r>
        <w:t>на основе сотрудничества со взрослыми и сверстниками и соответствующими возрасту видами деятельности (игры, познавательной</w:t>
      </w:r>
      <w:r>
        <w:rPr>
          <w:spacing w:val="40"/>
        </w:rPr>
        <w:t xml:space="preserve"> </w:t>
      </w:r>
      <w:r>
        <w:t xml:space="preserve">и исследовательской деятельности, в </w:t>
      </w:r>
      <w:r>
        <w:t>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25BAD1ED" w14:textId="77777777" w:rsidR="00B9738A" w:rsidRDefault="00E171B8">
      <w:pPr>
        <w:pStyle w:val="a3"/>
        <w:ind w:right="122"/>
      </w:pPr>
      <w:r>
        <w:t xml:space="preserve">Следует отметить, что в контингент </w:t>
      </w:r>
      <w:r>
        <w:t>обучающихся, охваченных дошкольным образованием МДОУ «Детский сад № 7 комбинированного вида» г. Валуйки Белгородской области, входят дети с особыми образовательными потребностями. Для них разработаны индивидуальные маршруты развития.</w:t>
      </w:r>
    </w:p>
    <w:p w14:paraId="0B142A0C" w14:textId="77777777" w:rsidR="00B9738A" w:rsidRDefault="00E171B8">
      <w:pPr>
        <w:pStyle w:val="a3"/>
        <w:spacing w:line="237" w:lineRule="auto"/>
      </w:pPr>
      <w:r>
        <w:t>Программа включает чет</w:t>
      </w:r>
      <w:r>
        <w:t xml:space="preserve">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</w:t>
      </w:r>
      <w:r>
        <w:rPr>
          <w:spacing w:val="-2"/>
        </w:rPr>
        <w:t>отношений.</w:t>
      </w:r>
    </w:p>
    <w:p w14:paraId="1F9DC3A3" w14:textId="77777777" w:rsidR="00B9738A" w:rsidRDefault="00E171B8">
      <w:pPr>
        <w:pStyle w:val="a3"/>
        <w:ind w:right="120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</w:t>
      </w:r>
      <w:r>
        <w:t>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</w:t>
      </w:r>
      <w:r>
        <w:t>ия уровня дошкольного образования.</w:t>
      </w:r>
    </w:p>
    <w:p w14:paraId="0266FD50" w14:textId="77777777" w:rsidR="00B9738A" w:rsidRDefault="00E171B8">
      <w:pPr>
        <w:pStyle w:val="a3"/>
        <w:spacing w:before="2" w:line="242" w:lineRule="auto"/>
      </w:pPr>
      <w:r>
        <w:rPr>
          <w:i/>
        </w:rPr>
        <w:t xml:space="preserve">Содержательный раздел </w:t>
      </w:r>
      <w:r>
        <w:t>представляет общее содержание Программы, обеспечивающее полноценное развитие личности детей.</w:t>
      </w:r>
    </w:p>
    <w:p w14:paraId="4410A946" w14:textId="39F018CF" w:rsidR="00B9738A" w:rsidRDefault="00E171B8">
      <w:pPr>
        <w:pStyle w:val="a3"/>
        <w:spacing w:before="58" w:line="242" w:lineRule="auto"/>
        <w:ind w:right="126"/>
      </w:pPr>
      <w:r>
        <w:t>Программа состоит из</w:t>
      </w:r>
      <w:r>
        <w:rPr>
          <w:spacing w:val="80"/>
        </w:rPr>
        <w:t xml:space="preserve"> </w:t>
      </w:r>
      <w:r>
        <w:t xml:space="preserve">обязательной части и части, формируемой участниками </w:t>
      </w:r>
      <w:r>
        <w:t>образовательных отношений (вариати</w:t>
      </w:r>
      <w:r>
        <w:t>вная часть).</w:t>
      </w:r>
    </w:p>
    <w:p w14:paraId="4E3AB9A6" w14:textId="4AF48F2C" w:rsidR="00B9738A" w:rsidRDefault="00E171B8">
      <w:pPr>
        <w:pStyle w:val="a3"/>
        <w:spacing w:line="235" w:lineRule="auto"/>
      </w:pPr>
      <w:r>
        <w:t xml:space="preserve">Обязательная часть Программы отражает комплексность подхода, обеспечивая </w:t>
      </w:r>
      <w:r>
        <w:t>развитие детей во всех пяти образовательных областях:</w:t>
      </w:r>
    </w:p>
    <w:p w14:paraId="3DF0F045" w14:textId="77777777" w:rsidR="00B9738A" w:rsidRDefault="00E171B8">
      <w:pPr>
        <w:pStyle w:val="a4"/>
        <w:numPr>
          <w:ilvl w:val="0"/>
          <w:numId w:val="5"/>
        </w:numPr>
        <w:tabs>
          <w:tab w:val="left" w:pos="1906"/>
        </w:tabs>
        <w:spacing w:before="43"/>
        <w:ind w:hanging="1078"/>
        <w:jc w:val="both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7449D648" w14:textId="77777777" w:rsidR="00B9738A" w:rsidRDefault="00E171B8">
      <w:pPr>
        <w:pStyle w:val="a4"/>
        <w:numPr>
          <w:ilvl w:val="0"/>
          <w:numId w:val="5"/>
        </w:numPr>
        <w:tabs>
          <w:tab w:val="left" w:pos="1906"/>
        </w:tabs>
        <w:spacing w:before="72"/>
        <w:ind w:hanging="1078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4FAE825D" w14:textId="77777777" w:rsidR="00B9738A" w:rsidRDefault="00E171B8">
      <w:pPr>
        <w:pStyle w:val="a4"/>
        <w:numPr>
          <w:ilvl w:val="0"/>
          <w:numId w:val="5"/>
        </w:numPr>
        <w:tabs>
          <w:tab w:val="left" w:pos="1906"/>
        </w:tabs>
        <w:spacing w:before="10"/>
        <w:ind w:hanging="1078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74CC0D83" w14:textId="77777777" w:rsidR="00B9738A" w:rsidRDefault="00E171B8">
      <w:pPr>
        <w:pStyle w:val="a4"/>
        <w:numPr>
          <w:ilvl w:val="0"/>
          <w:numId w:val="5"/>
        </w:numPr>
        <w:tabs>
          <w:tab w:val="left" w:pos="1906"/>
        </w:tabs>
        <w:spacing w:before="42" w:line="322" w:lineRule="exact"/>
        <w:ind w:hanging="1078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532F51BA" w14:textId="77777777" w:rsidR="00B9738A" w:rsidRDefault="00E171B8">
      <w:pPr>
        <w:pStyle w:val="a4"/>
        <w:numPr>
          <w:ilvl w:val="0"/>
          <w:numId w:val="5"/>
        </w:numPr>
        <w:tabs>
          <w:tab w:val="left" w:pos="1906"/>
        </w:tabs>
        <w:ind w:hanging="1078"/>
        <w:rPr>
          <w:sz w:val="28"/>
        </w:rPr>
      </w:pPr>
      <w:r>
        <w:rPr>
          <w:sz w:val="28"/>
        </w:rPr>
        <w:t>Физическое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595F1F37" w14:textId="77777777" w:rsidR="00B9738A" w:rsidRDefault="00E171B8">
      <w:pPr>
        <w:pStyle w:val="a3"/>
        <w:spacing w:before="5"/>
        <w:ind w:right="122"/>
      </w:pPr>
      <w:r>
        <w:lastRenderedPageBreak/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</w:t>
      </w:r>
    </w:p>
    <w:p w14:paraId="313D683C" w14:textId="77777777" w:rsidR="00B9738A" w:rsidRDefault="00E171B8">
      <w:pPr>
        <w:pStyle w:val="a4"/>
        <w:numPr>
          <w:ilvl w:val="1"/>
          <w:numId w:val="5"/>
        </w:numPr>
        <w:tabs>
          <w:tab w:val="left" w:pos="1908"/>
        </w:tabs>
        <w:spacing w:before="6" w:line="235" w:lineRule="auto"/>
        <w:ind w:right="121" w:firstLine="707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1BD484D0" w14:textId="77777777" w:rsidR="00B9738A" w:rsidRDefault="00E171B8">
      <w:pPr>
        <w:pStyle w:val="a4"/>
        <w:numPr>
          <w:ilvl w:val="1"/>
          <w:numId w:val="5"/>
        </w:numPr>
        <w:tabs>
          <w:tab w:val="left" w:pos="1908"/>
        </w:tabs>
        <w:spacing w:before="5" w:line="235" w:lineRule="auto"/>
        <w:ind w:right="121" w:firstLine="707"/>
        <w:rPr>
          <w:sz w:val="28"/>
        </w:rPr>
      </w:pPr>
      <w:r>
        <w:rPr>
          <w:sz w:val="28"/>
        </w:rPr>
        <w:t>обеспечение единства подходов к воспитанию и об</w:t>
      </w:r>
      <w:r>
        <w:rPr>
          <w:sz w:val="28"/>
        </w:rPr>
        <w:t xml:space="preserve">учению детей в условиях ДОО и семьи; повышение воспитательного потенциала </w:t>
      </w:r>
      <w:r>
        <w:rPr>
          <w:spacing w:val="-2"/>
          <w:sz w:val="28"/>
        </w:rPr>
        <w:t>семьи.</w:t>
      </w:r>
    </w:p>
    <w:p w14:paraId="42F7F02F" w14:textId="77777777" w:rsidR="00B9738A" w:rsidRDefault="00E171B8">
      <w:pPr>
        <w:pStyle w:val="a3"/>
        <w:spacing w:line="242" w:lineRule="auto"/>
        <w:ind w:right="126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14:paraId="3CC625FF" w14:textId="77777777" w:rsidR="00B9738A" w:rsidRDefault="00E171B8">
      <w:pPr>
        <w:pStyle w:val="a4"/>
        <w:numPr>
          <w:ilvl w:val="0"/>
          <w:numId w:val="4"/>
        </w:numPr>
        <w:tabs>
          <w:tab w:val="left" w:pos="1930"/>
          <w:tab w:val="left" w:pos="3389"/>
          <w:tab w:val="left" w:pos="4306"/>
          <w:tab w:val="left" w:pos="4657"/>
          <w:tab w:val="left" w:pos="6340"/>
          <w:tab w:val="left" w:pos="7699"/>
          <w:tab w:val="left" w:pos="8065"/>
        </w:tabs>
        <w:spacing w:before="35"/>
        <w:ind w:right="122" w:firstLine="707"/>
        <w:rPr>
          <w:sz w:val="28"/>
        </w:rPr>
      </w:pPr>
      <w:r>
        <w:rPr>
          <w:spacing w:val="-2"/>
          <w:sz w:val="28"/>
        </w:rPr>
        <w:t>приоритет</w:t>
      </w:r>
      <w:r>
        <w:rPr>
          <w:sz w:val="28"/>
        </w:rPr>
        <w:tab/>
      </w:r>
      <w:r>
        <w:rPr>
          <w:spacing w:val="-2"/>
          <w:sz w:val="28"/>
        </w:rPr>
        <w:t>семьи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воспитании,</w:t>
      </w:r>
      <w:r>
        <w:rPr>
          <w:sz w:val="28"/>
        </w:rPr>
        <w:tab/>
      </w:r>
      <w:r>
        <w:rPr>
          <w:spacing w:val="-2"/>
          <w:sz w:val="28"/>
        </w:rPr>
        <w:t>обучении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развитии ребёнка;</w:t>
      </w:r>
    </w:p>
    <w:p w14:paraId="18AC8932" w14:textId="77777777" w:rsidR="00B9738A" w:rsidRDefault="00E171B8">
      <w:pPr>
        <w:pStyle w:val="a4"/>
        <w:numPr>
          <w:ilvl w:val="0"/>
          <w:numId w:val="4"/>
        </w:numPr>
        <w:tabs>
          <w:tab w:val="left" w:pos="1930"/>
        </w:tabs>
        <w:spacing w:before="45"/>
        <w:ind w:left="1930" w:hanging="1102"/>
        <w:rPr>
          <w:sz w:val="28"/>
        </w:rPr>
      </w:pPr>
      <w:r>
        <w:rPr>
          <w:sz w:val="28"/>
        </w:rPr>
        <w:t>открытость: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14:paraId="2E1809AC" w14:textId="77777777" w:rsidR="00B9738A" w:rsidRDefault="00E171B8">
      <w:pPr>
        <w:pStyle w:val="a4"/>
        <w:numPr>
          <w:ilvl w:val="0"/>
          <w:numId w:val="4"/>
        </w:numPr>
        <w:tabs>
          <w:tab w:val="left" w:pos="1860"/>
          <w:tab w:val="left" w:pos="3196"/>
          <w:tab w:val="left" w:pos="4445"/>
          <w:tab w:val="left" w:pos="5807"/>
          <w:tab w:val="left" w:pos="6183"/>
          <w:tab w:val="left" w:pos="8882"/>
        </w:tabs>
        <w:spacing w:before="2" w:line="242" w:lineRule="auto"/>
        <w:ind w:right="116" w:firstLine="707"/>
        <w:rPr>
          <w:sz w:val="28"/>
        </w:rPr>
      </w:pPr>
      <w:r>
        <w:rPr>
          <w:spacing w:val="-2"/>
          <w:sz w:val="28"/>
        </w:rPr>
        <w:t>взаимное</w:t>
      </w:r>
      <w:r>
        <w:rPr>
          <w:sz w:val="28"/>
        </w:rPr>
        <w:tab/>
      </w:r>
      <w:r>
        <w:rPr>
          <w:spacing w:val="-2"/>
          <w:sz w:val="28"/>
        </w:rPr>
        <w:t>доверие,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доброжелательность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z w:val="28"/>
        </w:rPr>
        <w:t>взаимоотношениях педагогов и родителей (законных представителей);</w:t>
      </w:r>
    </w:p>
    <w:p w14:paraId="6B37E266" w14:textId="77777777" w:rsidR="00B9738A" w:rsidRDefault="00E171B8">
      <w:pPr>
        <w:pStyle w:val="a4"/>
        <w:numPr>
          <w:ilvl w:val="0"/>
          <w:numId w:val="4"/>
        </w:numPr>
        <w:tabs>
          <w:tab w:val="left" w:pos="1930"/>
          <w:tab w:val="left" w:pos="6777"/>
          <w:tab w:val="left" w:pos="7878"/>
          <w:tab w:val="left" w:pos="8260"/>
        </w:tabs>
        <w:spacing w:before="36" w:line="242" w:lineRule="auto"/>
        <w:ind w:right="121" w:firstLine="707"/>
        <w:rPr>
          <w:sz w:val="28"/>
        </w:rPr>
      </w:pPr>
      <w:r>
        <w:rPr>
          <w:spacing w:val="-2"/>
          <w:sz w:val="28"/>
        </w:rPr>
        <w:t>индивидуально-дифференцированный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каждой семье;</w:t>
      </w:r>
    </w:p>
    <w:p w14:paraId="59F557DE" w14:textId="77777777" w:rsidR="00B9738A" w:rsidRDefault="00E171B8">
      <w:pPr>
        <w:pStyle w:val="a4"/>
        <w:numPr>
          <w:ilvl w:val="0"/>
          <w:numId w:val="4"/>
        </w:numPr>
        <w:tabs>
          <w:tab w:val="left" w:pos="1930"/>
        </w:tabs>
        <w:spacing w:before="41" w:line="322" w:lineRule="exact"/>
        <w:ind w:left="1930" w:hanging="1102"/>
        <w:rPr>
          <w:sz w:val="28"/>
        </w:rPr>
      </w:pPr>
      <w:proofErr w:type="spellStart"/>
      <w:r>
        <w:rPr>
          <w:spacing w:val="-2"/>
          <w:sz w:val="28"/>
        </w:rPr>
        <w:t>возрастосообразность</w:t>
      </w:r>
      <w:proofErr w:type="spellEnd"/>
      <w:r>
        <w:rPr>
          <w:spacing w:val="-2"/>
          <w:sz w:val="28"/>
        </w:rPr>
        <w:t>.</w:t>
      </w:r>
    </w:p>
    <w:p w14:paraId="3438C062" w14:textId="77777777" w:rsidR="00B9738A" w:rsidRDefault="00E171B8">
      <w:pPr>
        <w:pStyle w:val="a3"/>
        <w:ind w:right="120" w:firstLine="151"/>
      </w:pPr>
      <w:r>
        <w:t>Образовательная программа включает в себя учебно-методическую документацию, в состав которой входят рабочая программа воспитания (далее – Программа воспитания), примерный режим и распорядок дня дошкольных групп, календарный план воспи</w:t>
      </w:r>
      <w:r>
        <w:t xml:space="preserve">тательной работы и иные </w:t>
      </w:r>
      <w:r>
        <w:rPr>
          <w:spacing w:val="-2"/>
        </w:rPr>
        <w:t>компоненты.</w:t>
      </w:r>
    </w:p>
    <w:p w14:paraId="00393630" w14:textId="77777777" w:rsidR="00B9738A" w:rsidRDefault="00E171B8">
      <w:pPr>
        <w:pStyle w:val="a3"/>
        <w:ind w:right="126" w:firstLine="0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2DE086F6" w14:textId="77777777" w:rsidR="00B9738A" w:rsidRDefault="00E171B8">
      <w:pPr>
        <w:pStyle w:val="a3"/>
        <w:spacing w:before="2"/>
        <w:ind w:right="124" w:firstLine="0"/>
      </w:pPr>
      <w:r>
        <w:t>Программа 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обяза</w:t>
      </w:r>
      <w:r>
        <w:t xml:space="preserve">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ФГОС </w:t>
      </w:r>
      <w:r>
        <w:rPr>
          <w:spacing w:val="-4"/>
        </w:rPr>
        <w:t>ДО.</w:t>
      </w:r>
    </w:p>
    <w:p w14:paraId="34F56C4A" w14:textId="7EC648C8" w:rsidR="00B9738A" w:rsidRDefault="00E171B8" w:rsidP="00E171B8">
      <w:pPr>
        <w:pStyle w:val="a3"/>
        <w:tabs>
          <w:tab w:val="left" w:pos="3230"/>
          <w:tab w:val="left" w:pos="5356"/>
          <w:tab w:val="left" w:pos="8514"/>
          <w:tab w:val="left" w:pos="8992"/>
        </w:tabs>
        <w:ind w:firstLine="0"/>
      </w:pPr>
      <w:r>
        <w:rPr>
          <w:spacing w:val="-2"/>
        </w:rPr>
        <w:t>Обязательная</w:t>
      </w:r>
      <w:r>
        <w:t xml:space="preserve"> </w:t>
      </w:r>
      <w:r>
        <w:rPr>
          <w:spacing w:val="-2"/>
        </w:rPr>
        <w:t>часть</w:t>
      </w:r>
      <w:r>
        <w:t xml:space="preserve"> </w:t>
      </w:r>
      <w:r>
        <w:rPr>
          <w:spacing w:val="-2"/>
        </w:rPr>
        <w:t>соответствует</w:t>
      </w:r>
      <w:r>
        <w:t xml:space="preserve"> </w:t>
      </w:r>
      <w:hyperlink r:id="rId6" w:history="1">
        <w:r w:rsidRPr="00E171B8">
          <w:rPr>
            <w:rStyle w:val="a5"/>
            <w:spacing w:val="-4"/>
          </w:rPr>
          <w:t>ФОП ДО</w:t>
        </w:r>
      </w:hyperlink>
      <w:r>
        <w:rPr>
          <w:spacing w:val="-4"/>
        </w:rPr>
        <w:t xml:space="preserve"> </w:t>
      </w:r>
      <w:r>
        <w:rPr>
          <w:spacing w:val="-10"/>
        </w:rPr>
        <w:t xml:space="preserve">и </w:t>
      </w:r>
      <w:r>
        <w:t>составляет не менее 60%, часть, формируемая участниками образовательных</w:t>
      </w:r>
      <w:r>
        <w:rPr>
          <w:spacing w:val="77"/>
        </w:rPr>
        <w:t xml:space="preserve">  </w:t>
      </w:r>
      <w:r>
        <w:t>отношений,</w:t>
      </w:r>
      <w:r>
        <w:rPr>
          <w:spacing w:val="78"/>
        </w:rPr>
        <w:t xml:space="preserve">  </w:t>
      </w:r>
      <w:r>
        <w:t>составляет</w:t>
      </w:r>
      <w:r>
        <w:rPr>
          <w:spacing w:val="78"/>
        </w:rPr>
        <w:t xml:space="preserve">  </w:t>
      </w:r>
      <w:r>
        <w:t>не</w:t>
      </w:r>
      <w:r>
        <w:rPr>
          <w:spacing w:val="79"/>
        </w:rPr>
        <w:t xml:space="preserve">  </w:t>
      </w:r>
      <w:r>
        <w:t>более</w:t>
      </w:r>
      <w:r>
        <w:rPr>
          <w:spacing w:val="77"/>
        </w:rPr>
        <w:t xml:space="preserve">  </w:t>
      </w:r>
      <w:r>
        <w:t>40%,</w:t>
      </w:r>
      <w:r>
        <w:rPr>
          <w:spacing w:val="78"/>
        </w:rPr>
        <w:t xml:space="preserve">  </w:t>
      </w:r>
      <w:r>
        <w:rPr>
          <w:spacing w:val="-2"/>
        </w:rPr>
        <w:t>которая</w:t>
      </w:r>
      <w:r>
        <w:t xml:space="preserve"> </w:t>
      </w:r>
      <w:r>
        <w:t>ориентирована на региональные программы, региональные документы и традиции регионального значения.</w:t>
      </w:r>
    </w:p>
    <w:p w14:paraId="46482EAB" w14:textId="77777777" w:rsidR="00B9738A" w:rsidRDefault="00E171B8">
      <w:pPr>
        <w:pStyle w:val="a3"/>
        <w:ind w:right="127" w:firstLine="0"/>
      </w:pPr>
      <w:r>
        <w:t xml:space="preserve">В части, формируемой участниками образовательных отношений, представлены выбранные участниками образовательных отношений </w:t>
      </w:r>
      <w:r>
        <w:rPr>
          <w:spacing w:val="-2"/>
        </w:rPr>
        <w:t>программы:</w:t>
      </w:r>
    </w:p>
    <w:p w14:paraId="67B9BF21" w14:textId="77777777" w:rsidR="00E171B8" w:rsidRPr="00E171B8" w:rsidRDefault="00E171B8" w:rsidP="00E171B8">
      <w:pPr>
        <w:widowControl/>
        <w:numPr>
          <w:ilvl w:val="0"/>
          <w:numId w:val="6"/>
        </w:numPr>
        <w:autoSpaceDE/>
        <w:autoSpaceDN/>
        <w:spacing w:after="20" w:line="259" w:lineRule="auto"/>
        <w:ind w:hanging="164"/>
        <w:rPr>
          <w:rFonts w:ascii="Calibri" w:eastAsia="Calibri" w:hAnsi="Calibri" w:cs="Calibri"/>
          <w:color w:val="000000"/>
        </w:rPr>
      </w:pPr>
      <w:r w:rsidRPr="00E171B8">
        <w:rPr>
          <w:b/>
          <w:color w:val="000000"/>
          <w:sz w:val="28"/>
        </w:rPr>
        <w:t>в направлении социально-коммуникативное развитие:</w:t>
      </w:r>
      <w:r w:rsidRPr="00E171B8">
        <w:rPr>
          <w:color w:val="000000"/>
          <w:sz w:val="28"/>
        </w:rPr>
        <w:t xml:space="preserve">  </w:t>
      </w:r>
    </w:p>
    <w:p w14:paraId="5BE649CD" w14:textId="77777777" w:rsidR="00E171B8" w:rsidRPr="00E171B8" w:rsidRDefault="00E171B8" w:rsidP="00E171B8">
      <w:pPr>
        <w:widowControl/>
        <w:autoSpaceDE/>
        <w:autoSpaceDN/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E171B8">
        <w:rPr>
          <w:i/>
          <w:color w:val="000000"/>
          <w:sz w:val="28"/>
        </w:rPr>
        <w:t xml:space="preserve">Парциальная образовательная программа «Английский для дошкольников» и тематическое планирование / Ю.А. Комарова. — М.: ООО «Русское слово — учебник», 2016. — 160 с. — (ФГОС дошкольного образования) </w:t>
      </w:r>
    </w:p>
    <w:p w14:paraId="1552BDF8" w14:textId="3A6B7546" w:rsidR="00E171B8" w:rsidRPr="00E171B8" w:rsidRDefault="00E171B8" w:rsidP="00E171B8">
      <w:pPr>
        <w:widowControl/>
        <w:autoSpaceDE/>
        <w:autoSpaceDN/>
        <w:spacing w:after="27" w:line="259" w:lineRule="auto"/>
        <w:rPr>
          <w:rFonts w:ascii="Calibri" w:eastAsia="Calibri" w:hAnsi="Calibri" w:cs="Calibri"/>
          <w:color w:val="000000"/>
        </w:rPr>
      </w:pPr>
      <w:r w:rsidRPr="00E171B8">
        <w:rPr>
          <w:i/>
          <w:color w:val="000000"/>
          <w:sz w:val="28"/>
        </w:rPr>
        <w:t xml:space="preserve"> </w:t>
      </w:r>
      <w:r w:rsidRPr="00E171B8">
        <w:rPr>
          <w:b/>
          <w:color w:val="000000"/>
          <w:sz w:val="28"/>
        </w:rPr>
        <w:t xml:space="preserve">в направлении познавательное развитие: </w:t>
      </w:r>
    </w:p>
    <w:p w14:paraId="224E8EBD" w14:textId="77777777" w:rsidR="00E171B8" w:rsidRPr="00E171B8" w:rsidRDefault="00E171B8" w:rsidP="00E171B8">
      <w:pPr>
        <w:widowControl/>
        <w:numPr>
          <w:ilvl w:val="0"/>
          <w:numId w:val="6"/>
        </w:numPr>
        <w:autoSpaceDE/>
        <w:autoSpaceDN/>
        <w:spacing w:after="4" w:line="268" w:lineRule="auto"/>
        <w:ind w:hanging="164"/>
        <w:jc w:val="both"/>
        <w:rPr>
          <w:rFonts w:ascii="Calibri" w:eastAsia="Calibri" w:hAnsi="Calibri" w:cs="Calibri"/>
          <w:color w:val="000000"/>
        </w:rPr>
      </w:pPr>
      <w:r w:rsidRPr="00E171B8">
        <w:rPr>
          <w:i/>
          <w:color w:val="000000"/>
          <w:sz w:val="28"/>
        </w:rPr>
        <w:lastRenderedPageBreak/>
        <w:t>Парциальная программа для дошкольных образовательных организаций «Здравствуй, мир Белогорья!». / Серых Л.В.</w:t>
      </w:r>
      <w:r w:rsidRPr="00E171B8">
        <w:rPr>
          <w:color w:val="000000"/>
          <w:sz w:val="28"/>
        </w:rPr>
        <w:t xml:space="preserve"> </w:t>
      </w:r>
      <w:r w:rsidRPr="00E171B8">
        <w:rPr>
          <w:b/>
          <w:color w:val="000000"/>
          <w:sz w:val="28"/>
        </w:rPr>
        <w:t xml:space="preserve"> </w:t>
      </w:r>
    </w:p>
    <w:p w14:paraId="3AC6B29D" w14:textId="77777777" w:rsidR="00E171B8" w:rsidRPr="00E171B8" w:rsidRDefault="00E171B8" w:rsidP="00E171B8">
      <w:pPr>
        <w:widowControl/>
        <w:autoSpaceDE/>
        <w:autoSpaceDN/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</w:rPr>
      </w:pPr>
      <w:r w:rsidRPr="00E171B8">
        <w:rPr>
          <w:i/>
          <w:color w:val="000000"/>
          <w:sz w:val="28"/>
        </w:rPr>
        <w:t xml:space="preserve">Программа «Феникс» Шахматы для дошкольников А.В. Кузин, В.Н. Коновалов, Н.С. </w:t>
      </w:r>
      <w:proofErr w:type="spellStart"/>
      <w:r w:rsidRPr="00E171B8">
        <w:rPr>
          <w:i/>
          <w:color w:val="000000"/>
          <w:sz w:val="28"/>
        </w:rPr>
        <w:t>Скаржинский</w:t>
      </w:r>
      <w:proofErr w:type="spellEnd"/>
      <w:r w:rsidRPr="00E171B8">
        <w:rPr>
          <w:i/>
          <w:color w:val="000000"/>
          <w:sz w:val="28"/>
        </w:rPr>
        <w:t xml:space="preserve">,  </w:t>
      </w:r>
    </w:p>
    <w:p w14:paraId="73BF1596" w14:textId="79EB295C" w:rsidR="00E171B8" w:rsidRPr="00E171B8" w:rsidRDefault="00E171B8" w:rsidP="00E171B8">
      <w:pPr>
        <w:widowControl/>
        <w:autoSpaceDE/>
        <w:autoSpaceDN/>
        <w:spacing w:after="33" w:line="259" w:lineRule="auto"/>
        <w:rPr>
          <w:rFonts w:ascii="Calibri" w:eastAsia="Calibri" w:hAnsi="Calibri" w:cs="Calibri"/>
          <w:color w:val="000000"/>
        </w:rPr>
      </w:pPr>
      <w:r w:rsidRPr="00E171B8">
        <w:rPr>
          <w:i/>
          <w:color w:val="000000"/>
          <w:sz w:val="28"/>
        </w:rPr>
        <w:t>Парциальная программа «</w:t>
      </w:r>
      <w:proofErr w:type="spellStart"/>
      <w:r w:rsidRPr="00E171B8">
        <w:rPr>
          <w:i/>
          <w:color w:val="000000"/>
          <w:sz w:val="28"/>
        </w:rPr>
        <w:t>Алгоритмика</w:t>
      </w:r>
      <w:proofErr w:type="spellEnd"/>
      <w:r w:rsidRPr="00E171B8">
        <w:rPr>
          <w:i/>
          <w:color w:val="000000"/>
          <w:sz w:val="28"/>
        </w:rPr>
        <w:t xml:space="preserve">: развитие логического и алгоритмического мышления детей 6—7 лет» </w:t>
      </w:r>
    </w:p>
    <w:p w14:paraId="7BCE210E" w14:textId="77777777" w:rsidR="00B9738A" w:rsidRDefault="00B9738A">
      <w:pPr>
        <w:pStyle w:val="a3"/>
        <w:spacing w:before="1"/>
        <w:ind w:left="0" w:right="0" w:firstLine="0"/>
        <w:jc w:val="left"/>
      </w:pPr>
    </w:p>
    <w:p w14:paraId="2DD71936" w14:textId="77777777" w:rsidR="00B9738A" w:rsidRDefault="00E171B8">
      <w:pPr>
        <w:pStyle w:val="1"/>
        <w:spacing w:line="242" w:lineRule="auto"/>
        <w:ind w:right="126" w:firstLine="0"/>
      </w:pPr>
      <w:r>
        <w:t>Характеристика</w:t>
      </w:r>
      <w:r>
        <w:rPr>
          <w:spacing w:val="40"/>
        </w:rPr>
        <w:t xml:space="preserve"> </w:t>
      </w:r>
      <w:r>
        <w:t>взаимодействия педагогического коллектива с семьями воспитанников</w:t>
      </w:r>
    </w:p>
    <w:p w14:paraId="2FEF01A9" w14:textId="77777777" w:rsidR="00B9738A" w:rsidRDefault="00E171B8">
      <w:pPr>
        <w:pStyle w:val="a3"/>
        <w:ind w:right="128"/>
      </w:pPr>
      <w:r>
        <w:t>Главными целями взаимодействия педагогического коллектива ДОО с семьями обучаю</w:t>
      </w:r>
      <w:r>
        <w:t>щихся дошкольного возраста являются:</w:t>
      </w:r>
    </w:p>
    <w:p w14:paraId="7F1F9073" w14:textId="77777777" w:rsidR="00B9738A" w:rsidRDefault="00E171B8">
      <w:pPr>
        <w:pStyle w:val="a3"/>
        <w:ind w:right="127" w:firstLine="0"/>
      </w:pPr>
      <w:r>
        <w:t>-обеспечение психолого-педагогической поддержки семьи и повышение компетентности родителей (законных представителей) в вопросах образования,</w:t>
      </w:r>
      <w:r>
        <w:rPr>
          <w:spacing w:val="-2"/>
        </w:rPr>
        <w:t xml:space="preserve"> </w:t>
      </w:r>
      <w:r>
        <w:t>охраны и укрепления здоровья</w:t>
      </w:r>
      <w:r>
        <w:rPr>
          <w:spacing w:val="-1"/>
        </w:rPr>
        <w:t xml:space="preserve"> </w:t>
      </w:r>
      <w:r>
        <w:t>детей младенческого, раннего и дошкольного возрастов;</w:t>
      </w:r>
    </w:p>
    <w:p w14:paraId="78F586BB" w14:textId="77777777" w:rsidR="00B9738A" w:rsidRDefault="00E171B8">
      <w:pPr>
        <w:pStyle w:val="a3"/>
        <w:ind w:right="128" w:firstLine="0"/>
      </w:pPr>
      <w:r>
        <w:t>-обеспечение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7E3EB6FB" w14:textId="77777777" w:rsidR="00B9738A" w:rsidRDefault="00E171B8">
      <w:pPr>
        <w:pStyle w:val="a3"/>
        <w:ind w:right="126"/>
      </w:pPr>
      <w:r>
        <w:t>Деятельность педагогического коллектива ДОО по построению 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 осуществляется по нескольким направлениям:</w:t>
      </w:r>
    </w:p>
    <w:p w14:paraId="46FEAF8C" w14:textId="77777777" w:rsidR="00B9738A" w:rsidRDefault="00E171B8">
      <w:pPr>
        <w:pStyle w:val="a3"/>
        <w:ind w:right="122" w:firstLine="0"/>
      </w:pPr>
      <w:r>
        <w:t>-</w:t>
      </w:r>
      <w:proofErr w:type="spellStart"/>
      <w:r>
        <w:t>диагностико</w:t>
      </w:r>
      <w:proofErr w:type="spellEnd"/>
      <w:r>
        <w:t>-аналитическое направление включает получение и анализ данных о семье каждо</w:t>
      </w:r>
      <w:r>
        <w:t>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</w:t>
      </w:r>
      <w:r>
        <w:t xml:space="preserve"> воспитательных задач;</w:t>
      </w:r>
    </w:p>
    <w:p w14:paraId="37522663" w14:textId="3A3A628F" w:rsidR="00B9738A" w:rsidRDefault="00E171B8" w:rsidP="00E171B8">
      <w:pPr>
        <w:pStyle w:val="a3"/>
        <w:spacing w:line="242" w:lineRule="auto"/>
        <w:ind w:right="129" w:firstLine="0"/>
      </w:pPr>
      <w:r>
        <w:t>-просветительское направление предполагает просвещение родителей (законных</w:t>
      </w:r>
      <w:r>
        <w:rPr>
          <w:spacing w:val="66"/>
          <w:w w:val="150"/>
        </w:rPr>
        <w:t xml:space="preserve">    </w:t>
      </w:r>
      <w:r>
        <w:t>представителей)</w:t>
      </w:r>
      <w:r>
        <w:rPr>
          <w:spacing w:val="66"/>
          <w:w w:val="150"/>
        </w:rPr>
        <w:t xml:space="preserve">    </w:t>
      </w:r>
      <w:r>
        <w:t>по</w:t>
      </w:r>
      <w:r>
        <w:rPr>
          <w:spacing w:val="67"/>
          <w:w w:val="150"/>
        </w:rPr>
        <w:t xml:space="preserve">    </w:t>
      </w:r>
      <w:r>
        <w:t>вопросам</w:t>
      </w:r>
      <w:r>
        <w:rPr>
          <w:spacing w:val="65"/>
          <w:w w:val="150"/>
        </w:rPr>
        <w:t xml:space="preserve">    </w:t>
      </w:r>
      <w:r>
        <w:rPr>
          <w:spacing w:val="-2"/>
        </w:rPr>
        <w:t xml:space="preserve">особенностей </w:t>
      </w:r>
      <w:r>
        <w:t>п</w:t>
      </w:r>
      <w:r>
        <w:t>сихофизиологического и психического развития детей младенческого, 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</w:t>
      </w:r>
      <w:r>
        <w:t>зрастов;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</w:t>
      </w:r>
      <w:r>
        <w:t>рование об особенностях реализуемой в ДОО образовательной</w:t>
      </w:r>
      <w:r>
        <w:rPr>
          <w:spacing w:val="-6"/>
        </w:rPr>
        <w:t xml:space="preserve"> </w:t>
      </w:r>
      <w:r>
        <w:t>программы;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ДОО; содержании и методах образовательной работы с детьми;</w:t>
      </w:r>
    </w:p>
    <w:p w14:paraId="6597836C" w14:textId="77777777" w:rsidR="00B9738A" w:rsidRDefault="00E171B8">
      <w:pPr>
        <w:pStyle w:val="a3"/>
        <w:ind w:firstLine="0"/>
      </w:pPr>
      <w:r>
        <w:t>-консультационное направление объединяет в себе консультирование родителей (законных предст</w:t>
      </w:r>
      <w:r>
        <w:t>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</w:t>
      </w:r>
      <w:r>
        <w:t>ях; способам воспитания и построения</w:t>
      </w:r>
      <w:r>
        <w:rPr>
          <w:spacing w:val="80"/>
        </w:rPr>
        <w:t xml:space="preserve"> </w:t>
      </w:r>
      <w:r>
        <w:t>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0099AFD0" w14:textId="77777777" w:rsidR="00B9738A" w:rsidRDefault="00E171B8">
      <w:pPr>
        <w:pStyle w:val="a3"/>
        <w:spacing w:before="1"/>
        <w:ind w:right="126"/>
      </w:pPr>
      <w:r>
        <w:t>Совместная образовательная деятельность п</w:t>
      </w:r>
      <w:r>
        <w:t xml:space="preserve">едагогов и родителей </w:t>
      </w:r>
      <w:r>
        <w:lastRenderedPageBreak/>
        <w:t>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</w:t>
      </w:r>
      <w:r>
        <w:t>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14:paraId="22FA6F6B" w14:textId="77777777" w:rsidR="00B9738A" w:rsidRDefault="00E171B8">
      <w:pPr>
        <w:pStyle w:val="a3"/>
        <w:ind w:right="125"/>
      </w:pPr>
      <w:r>
        <w:t>Особое внимание в просветительской деятельности ДОО уделяется повышению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</w:t>
      </w:r>
      <w:r>
        <w:t xml:space="preserve">телей) в вопросах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14:paraId="7C911FD4" w14:textId="77777777" w:rsidR="00B9738A" w:rsidRDefault="00E171B8">
      <w:pPr>
        <w:pStyle w:val="a3"/>
        <w:ind w:right="127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14:paraId="667F0A0D" w14:textId="77777777" w:rsidR="00B9738A" w:rsidRDefault="00E171B8">
      <w:pPr>
        <w:pStyle w:val="a4"/>
        <w:numPr>
          <w:ilvl w:val="0"/>
          <w:numId w:val="2"/>
        </w:numPr>
        <w:tabs>
          <w:tab w:val="left" w:pos="1161"/>
        </w:tabs>
        <w:spacing w:before="1" w:line="276" w:lineRule="auto"/>
        <w:ind w:right="125" w:firstLine="0"/>
        <w:jc w:val="both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 психическое здоровье ребёнка (раци</w:t>
      </w:r>
      <w:r>
        <w:rPr>
          <w:sz w:val="28"/>
        </w:rPr>
        <w:t>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</w:t>
      </w:r>
      <w:r>
        <w:rPr>
          <w:sz w:val="28"/>
        </w:rPr>
        <w:t xml:space="preserve">е, перегревание, перекармливание и другое), наносящих непоправимый вред здоровью </w:t>
      </w:r>
      <w:r>
        <w:rPr>
          <w:spacing w:val="-2"/>
          <w:sz w:val="28"/>
        </w:rPr>
        <w:t>ребёнка;</w:t>
      </w:r>
    </w:p>
    <w:p w14:paraId="32B18AE3" w14:textId="77777777" w:rsidR="00B9738A" w:rsidRDefault="00E171B8">
      <w:pPr>
        <w:pStyle w:val="a4"/>
        <w:numPr>
          <w:ilvl w:val="0"/>
          <w:numId w:val="2"/>
        </w:numPr>
        <w:tabs>
          <w:tab w:val="left" w:pos="1152"/>
        </w:tabs>
        <w:spacing w:before="199" w:line="276" w:lineRule="auto"/>
        <w:ind w:right="125" w:firstLine="0"/>
        <w:jc w:val="both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432D069B" w14:textId="77777777" w:rsidR="00B9738A" w:rsidRDefault="00E171B8">
      <w:pPr>
        <w:pStyle w:val="a4"/>
        <w:numPr>
          <w:ilvl w:val="0"/>
          <w:numId w:val="2"/>
        </w:numPr>
        <w:tabs>
          <w:tab w:val="left" w:pos="1152"/>
        </w:tabs>
        <w:spacing w:before="75" w:line="276" w:lineRule="auto"/>
        <w:ind w:right="124" w:firstLine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3163510F" w14:textId="77777777" w:rsidR="00B9738A" w:rsidRDefault="00E171B8">
      <w:pPr>
        <w:pStyle w:val="a4"/>
        <w:numPr>
          <w:ilvl w:val="0"/>
          <w:numId w:val="2"/>
        </w:numPr>
        <w:tabs>
          <w:tab w:val="left" w:pos="1147"/>
        </w:tabs>
        <w:spacing w:before="199" w:line="278" w:lineRule="auto"/>
        <w:ind w:right="125" w:firstLine="0"/>
        <w:jc w:val="both"/>
        <w:rPr>
          <w:sz w:val="28"/>
        </w:rPr>
      </w:pPr>
      <w:r>
        <w:rPr>
          <w:sz w:val="28"/>
        </w:rPr>
        <w:t>знакомство родителей (законных представителей) с оздор</w:t>
      </w:r>
      <w:r>
        <w:rPr>
          <w:sz w:val="28"/>
        </w:rPr>
        <w:t>овительными мероприятиями, проводимыми в ДОО;</w:t>
      </w:r>
    </w:p>
    <w:p w14:paraId="4A2983BE" w14:textId="77777777" w:rsidR="00B9738A" w:rsidRDefault="00E171B8">
      <w:pPr>
        <w:pStyle w:val="a4"/>
        <w:numPr>
          <w:ilvl w:val="0"/>
          <w:numId w:val="2"/>
        </w:numPr>
        <w:tabs>
          <w:tab w:val="left" w:pos="1152"/>
        </w:tabs>
        <w:spacing w:before="193" w:line="276" w:lineRule="auto"/>
        <w:ind w:right="124" w:firstLine="0"/>
        <w:jc w:val="both"/>
        <w:rPr>
          <w:sz w:val="28"/>
        </w:rPr>
      </w:pPr>
      <w:r>
        <w:rPr>
          <w:sz w:val="28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</w:t>
      </w:r>
      <w:r>
        <w:rPr>
          <w:sz w:val="28"/>
        </w:rPr>
        <w:t>внимания, мышления; проблемы социализации и общения и другое).</w:t>
      </w:r>
    </w:p>
    <w:p w14:paraId="35AFDAF4" w14:textId="77777777" w:rsidR="00B9738A" w:rsidRDefault="00E171B8">
      <w:pPr>
        <w:pStyle w:val="a3"/>
        <w:spacing w:before="202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нейропсихологов, физ</w:t>
      </w:r>
      <w:r>
        <w:t>иологов, IT-специалистов и других).</w:t>
      </w:r>
    </w:p>
    <w:p w14:paraId="366F8EB2" w14:textId="77777777" w:rsidR="00B9738A" w:rsidRDefault="00E171B8">
      <w:pPr>
        <w:pStyle w:val="a3"/>
        <w:spacing w:before="1"/>
        <w:ind w:right="129"/>
      </w:pPr>
      <w:r>
        <w:t xml:space="preserve"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</w:t>
      </w:r>
      <w:r>
        <w:rPr>
          <w:spacing w:val="-2"/>
        </w:rPr>
        <w:t>представителями):</w:t>
      </w:r>
    </w:p>
    <w:p w14:paraId="70C20426" w14:textId="77777777" w:rsidR="00B9738A" w:rsidRDefault="00E171B8">
      <w:pPr>
        <w:pStyle w:val="a4"/>
        <w:numPr>
          <w:ilvl w:val="0"/>
          <w:numId w:val="1"/>
        </w:numPr>
        <w:tabs>
          <w:tab w:val="left" w:pos="1152"/>
        </w:tabs>
        <w:spacing w:line="276" w:lineRule="auto"/>
        <w:ind w:right="126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диагностико</w:t>
      </w:r>
      <w:proofErr w:type="spellEnd"/>
      <w:r>
        <w:rPr>
          <w:sz w:val="28"/>
        </w:rPr>
        <w:t>-ана</w:t>
      </w:r>
      <w:r>
        <w:rPr>
          <w:sz w:val="28"/>
        </w:rPr>
        <w:t>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</w:t>
      </w:r>
      <w:r>
        <w:rPr>
          <w:sz w:val="28"/>
        </w:rPr>
        <w:t>ьности детей и так далее;</w:t>
      </w:r>
    </w:p>
    <w:p w14:paraId="0AB0A018" w14:textId="1AF8341F" w:rsidR="00B9738A" w:rsidRPr="00E171B8" w:rsidRDefault="00E171B8" w:rsidP="00E171B8">
      <w:pPr>
        <w:pStyle w:val="a4"/>
        <w:numPr>
          <w:ilvl w:val="0"/>
          <w:numId w:val="1"/>
        </w:numPr>
        <w:tabs>
          <w:tab w:val="left" w:pos="1157"/>
        </w:tabs>
        <w:spacing w:before="75" w:line="276" w:lineRule="auto"/>
        <w:ind w:right="128" w:firstLine="0"/>
        <w:jc w:val="both"/>
        <w:rPr>
          <w:sz w:val="28"/>
          <w:szCs w:val="28"/>
        </w:rPr>
      </w:pPr>
      <w:r w:rsidRPr="00E171B8">
        <w:rPr>
          <w:sz w:val="28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</w:t>
      </w:r>
      <w:r w:rsidRPr="00E171B8">
        <w:rPr>
          <w:spacing w:val="-1"/>
          <w:sz w:val="28"/>
        </w:rPr>
        <w:t xml:space="preserve"> </w:t>
      </w:r>
      <w:r w:rsidRPr="00E171B8">
        <w:rPr>
          <w:sz w:val="28"/>
        </w:rPr>
        <w:t>клубы</w:t>
      </w:r>
      <w:r w:rsidRPr="00E171B8">
        <w:rPr>
          <w:sz w:val="28"/>
        </w:rPr>
        <w:t xml:space="preserve">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</w:t>
      </w:r>
      <w:r w:rsidRPr="00E171B8">
        <w:rPr>
          <w:sz w:val="28"/>
        </w:rPr>
        <w:t xml:space="preserve"> ДОО и социальные группы в сети Интернет; </w:t>
      </w:r>
      <w:proofErr w:type="spellStart"/>
      <w:r w:rsidRPr="00E171B8">
        <w:rPr>
          <w:sz w:val="28"/>
        </w:rPr>
        <w:t>медиарепортажи</w:t>
      </w:r>
      <w:proofErr w:type="spellEnd"/>
      <w:r w:rsidRPr="00E171B8">
        <w:rPr>
          <w:sz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</w:t>
      </w:r>
      <w:r w:rsidRPr="00E171B8">
        <w:rPr>
          <w:spacing w:val="44"/>
          <w:sz w:val="28"/>
        </w:rPr>
        <w:t xml:space="preserve"> </w:t>
      </w:r>
      <w:r w:rsidRPr="00E171B8">
        <w:rPr>
          <w:sz w:val="28"/>
        </w:rPr>
        <w:t>также</w:t>
      </w:r>
      <w:r w:rsidRPr="00E171B8">
        <w:rPr>
          <w:spacing w:val="46"/>
          <w:sz w:val="28"/>
        </w:rPr>
        <w:t xml:space="preserve"> </w:t>
      </w:r>
      <w:r w:rsidRPr="00E171B8">
        <w:rPr>
          <w:sz w:val="28"/>
        </w:rPr>
        <w:t>и</w:t>
      </w:r>
      <w:r w:rsidRPr="00E171B8">
        <w:rPr>
          <w:spacing w:val="45"/>
          <w:sz w:val="28"/>
        </w:rPr>
        <w:t xml:space="preserve"> </w:t>
      </w:r>
      <w:r w:rsidRPr="00E171B8">
        <w:rPr>
          <w:sz w:val="28"/>
        </w:rPr>
        <w:t>досуговую</w:t>
      </w:r>
      <w:r w:rsidRPr="00E171B8">
        <w:rPr>
          <w:spacing w:val="45"/>
          <w:sz w:val="28"/>
        </w:rPr>
        <w:t xml:space="preserve"> </w:t>
      </w:r>
      <w:r w:rsidRPr="00E171B8">
        <w:rPr>
          <w:sz w:val="28"/>
        </w:rPr>
        <w:t>форму</w:t>
      </w:r>
      <w:r w:rsidRPr="00E171B8">
        <w:rPr>
          <w:spacing w:val="46"/>
          <w:sz w:val="28"/>
        </w:rPr>
        <w:t xml:space="preserve"> </w:t>
      </w:r>
      <w:r w:rsidRPr="00E171B8">
        <w:rPr>
          <w:sz w:val="28"/>
        </w:rPr>
        <w:t>-</w:t>
      </w:r>
      <w:r w:rsidRPr="00E171B8">
        <w:rPr>
          <w:spacing w:val="47"/>
          <w:sz w:val="28"/>
        </w:rPr>
        <w:t xml:space="preserve"> </w:t>
      </w:r>
      <w:r w:rsidRPr="00E171B8">
        <w:rPr>
          <w:sz w:val="28"/>
        </w:rPr>
        <w:t>совместные</w:t>
      </w:r>
      <w:r w:rsidRPr="00E171B8">
        <w:rPr>
          <w:spacing w:val="46"/>
          <w:sz w:val="28"/>
        </w:rPr>
        <w:t xml:space="preserve"> </w:t>
      </w:r>
      <w:r w:rsidRPr="00E171B8">
        <w:rPr>
          <w:sz w:val="28"/>
        </w:rPr>
        <w:t>праздники</w:t>
      </w:r>
      <w:r w:rsidRPr="00E171B8">
        <w:rPr>
          <w:spacing w:val="47"/>
          <w:sz w:val="28"/>
        </w:rPr>
        <w:t xml:space="preserve"> </w:t>
      </w:r>
      <w:r w:rsidRPr="00E171B8">
        <w:rPr>
          <w:sz w:val="28"/>
        </w:rPr>
        <w:t>и</w:t>
      </w:r>
      <w:r w:rsidRPr="00E171B8">
        <w:rPr>
          <w:spacing w:val="48"/>
          <w:sz w:val="28"/>
        </w:rPr>
        <w:t xml:space="preserve"> </w:t>
      </w:r>
      <w:r w:rsidRPr="00E171B8">
        <w:rPr>
          <w:spacing w:val="-2"/>
          <w:sz w:val="28"/>
        </w:rPr>
        <w:t>вечера,</w:t>
      </w:r>
      <w:r>
        <w:rPr>
          <w:spacing w:val="-2"/>
          <w:sz w:val="28"/>
        </w:rPr>
        <w:t xml:space="preserve"> </w:t>
      </w:r>
      <w:r w:rsidRPr="00E171B8">
        <w:rPr>
          <w:sz w:val="28"/>
          <w:szCs w:val="28"/>
        </w:rPr>
        <w:t xml:space="preserve">семейные </w:t>
      </w:r>
      <w:r w:rsidRPr="00E171B8">
        <w:rPr>
          <w:sz w:val="28"/>
          <w:szCs w:val="28"/>
        </w:rPr>
        <w:t>спортивные и тематические мероприятия, тематические досуги, знакомство с семейными традициями и другое.</w:t>
      </w:r>
    </w:p>
    <w:p w14:paraId="34FA79FB" w14:textId="77777777" w:rsidR="00B9738A" w:rsidRDefault="00E171B8">
      <w:pPr>
        <w:pStyle w:val="a3"/>
        <w:spacing w:before="200"/>
        <w:ind w:right="124"/>
      </w:pPr>
      <w:r>
        <w:t>Д</w:t>
      </w:r>
      <w:r>
        <w:t>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</w:t>
      </w:r>
      <w:r>
        <w:t>ктические материалы для организации 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</w:t>
      </w:r>
      <w:r>
        <w:t>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</w:t>
      </w:r>
      <w:r>
        <w:t>елей) к участию в образовательных мероприятиях, направленных на решение познавательных и воспитательных задач.</w:t>
      </w:r>
    </w:p>
    <w:p w14:paraId="0826740B" w14:textId="77777777" w:rsidR="00B9738A" w:rsidRDefault="00E171B8">
      <w:pPr>
        <w:pStyle w:val="a3"/>
        <w:spacing w:before="1"/>
        <w:ind w:right="127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</w:t>
      </w:r>
      <w:r>
        <w:t>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</w:t>
      </w:r>
      <w:r>
        <w:t>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463E8603" w14:textId="77777777" w:rsidR="00B9738A" w:rsidRDefault="00E171B8">
      <w:pPr>
        <w:pStyle w:val="a3"/>
        <w:tabs>
          <w:tab w:val="left" w:pos="2307"/>
          <w:tab w:val="left" w:pos="5289"/>
          <w:tab w:val="left" w:pos="7495"/>
        </w:tabs>
        <w:spacing w:before="1"/>
        <w:ind w:right="123"/>
      </w:pPr>
      <w:r>
        <w:t xml:space="preserve">Педагоги самостоятельно выбирают педагогически обоснованные </w:t>
      </w:r>
      <w:r>
        <w:lastRenderedPageBreak/>
        <w:t>методы, приемы и способы взаимодейств</w:t>
      </w:r>
      <w:r>
        <w:t xml:space="preserve">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</w:t>
      </w:r>
      <w:r>
        <w:rPr>
          <w:spacing w:val="-2"/>
        </w:rPr>
        <w:t>(законными</w:t>
      </w:r>
      <w:r>
        <w:tab/>
      </w:r>
      <w:r>
        <w:rPr>
          <w:spacing w:val="-2"/>
        </w:rPr>
        <w:t>представителями),</w:t>
      </w:r>
      <w:r>
        <w:tab/>
      </w:r>
      <w:r>
        <w:rPr>
          <w:spacing w:val="-2"/>
        </w:rPr>
        <w:t>эффе</w:t>
      </w:r>
      <w:r>
        <w:rPr>
          <w:spacing w:val="-2"/>
        </w:rPr>
        <w:t>ктивно</w:t>
      </w:r>
      <w:r>
        <w:tab/>
      </w:r>
      <w:r>
        <w:rPr>
          <w:spacing w:val="-2"/>
        </w:rPr>
        <w:t xml:space="preserve">осуществлять </w:t>
      </w:r>
      <w:r>
        <w:t>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67A80DE2" w14:textId="12BAB1CC" w:rsidR="00B9738A" w:rsidRDefault="00E171B8">
      <w:pPr>
        <w:pStyle w:val="a3"/>
        <w:ind w:right="129" w:firstLine="0"/>
      </w:pPr>
      <w:r>
        <w:t>Презентация</w:t>
      </w:r>
      <w:r>
        <w:rPr>
          <w:spacing w:val="40"/>
        </w:rPr>
        <w:t xml:space="preserve"> </w:t>
      </w:r>
      <w:r>
        <w:t xml:space="preserve">Программы представлена на сайте учреждения </w:t>
      </w:r>
      <w:r>
        <w:t>в разделе «Реализуемые образовательные программы</w:t>
      </w:r>
      <w:r>
        <w:t>».</w:t>
      </w:r>
    </w:p>
    <w:sectPr w:rsidR="00B9738A">
      <w:pgSz w:w="11910" w:h="16840"/>
      <w:pgMar w:top="134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9C"/>
    <w:multiLevelType w:val="hybridMultilevel"/>
    <w:tmpl w:val="E95ABFEC"/>
    <w:lvl w:ilvl="0" w:tplc="66228FC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EB10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C4B9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C8FA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27D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033C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A6F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427F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6C81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D216F"/>
    <w:multiLevelType w:val="hybridMultilevel"/>
    <w:tmpl w:val="B07AB8BE"/>
    <w:lvl w:ilvl="0" w:tplc="00785742">
      <w:start w:val="1"/>
      <w:numFmt w:val="decimal"/>
      <w:lvlText w:val="%1."/>
      <w:lvlJc w:val="left"/>
      <w:pPr>
        <w:ind w:left="1906" w:hanging="10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694F8">
      <w:numFmt w:val="bullet"/>
      <w:lvlText w:val="•"/>
      <w:lvlJc w:val="left"/>
      <w:pPr>
        <w:ind w:left="120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6C940728">
      <w:numFmt w:val="bullet"/>
      <w:lvlText w:val="•"/>
      <w:lvlJc w:val="left"/>
      <w:pPr>
        <w:ind w:left="2718" w:hanging="1081"/>
      </w:pPr>
      <w:rPr>
        <w:rFonts w:hint="default"/>
        <w:lang w:val="ru-RU" w:eastAsia="en-US" w:bidi="ar-SA"/>
      </w:rPr>
    </w:lvl>
    <w:lvl w:ilvl="3" w:tplc="C4D24AE0">
      <w:numFmt w:val="bullet"/>
      <w:lvlText w:val="•"/>
      <w:lvlJc w:val="left"/>
      <w:pPr>
        <w:ind w:left="3536" w:hanging="1081"/>
      </w:pPr>
      <w:rPr>
        <w:rFonts w:hint="default"/>
        <w:lang w:val="ru-RU" w:eastAsia="en-US" w:bidi="ar-SA"/>
      </w:rPr>
    </w:lvl>
    <w:lvl w:ilvl="4" w:tplc="FC0E3E70">
      <w:numFmt w:val="bullet"/>
      <w:lvlText w:val="•"/>
      <w:lvlJc w:val="left"/>
      <w:pPr>
        <w:ind w:left="4355" w:hanging="1081"/>
      </w:pPr>
      <w:rPr>
        <w:rFonts w:hint="default"/>
        <w:lang w:val="ru-RU" w:eastAsia="en-US" w:bidi="ar-SA"/>
      </w:rPr>
    </w:lvl>
    <w:lvl w:ilvl="5" w:tplc="E38036BE">
      <w:numFmt w:val="bullet"/>
      <w:lvlText w:val="•"/>
      <w:lvlJc w:val="left"/>
      <w:pPr>
        <w:ind w:left="5173" w:hanging="1081"/>
      </w:pPr>
      <w:rPr>
        <w:rFonts w:hint="default"/>
        <w:lang w:val="ru-RU" w:eastAsia="en-US" w:bidi="ar-SA"/>
      </w:rPr>
    </w:lvl>
    <w:lvl w:ilvl="6" w:tplc="78F4AE90">
      <w:numFmt w:val="bullet"/>
      <w:lvlText w:val="•"/>
      <w:lvlJc w:val="left"/>
      <w:pPr>
        <w:ind w:left="5992" w:hanging="1081"/>
      </w:pPr>
      <w:rPr>
        <w:rFonts w:hint="default"/>
        <w:lang w:val="ru-RU" w:eastAsia="en-US" w:bidi="ar-SA"/>
      </w:rPr>
    </w:lvl>
    <w:lvl w:ilvl="7" w:tplc="4BDCBD4C">
      <w:numFmt w:val="bullet"/>
      <w:lvlText w:val="•"/>
      <w:lvlJc w:val="left"/>
      <w:pPr>
        <w:ind w:left="6810" w:hanging="1081"/>
      </w:pPr>
      <w:rPr>
        <w:rFonts w:hint="default"/>
        <w:lang w:val="ru-RU" w:eastAsia="en-US" w:bidi="ar-SA"/>
      </w:rPr>
    </w:lvl>
    <w:lvl w:ilvl="8" w:tplc="BF001314">
      <w:numFmt w:val="bullet"/>
      <w:lvlText w:val="•"/>
      <w:lvlJc w:val="left"/>
      <w:pPr>
        <w:ind w:left="7629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2C3652C3"/>
    <w:multiLevelType w:val="hybridMultilevel"/>
    <w:tmpl w:val="B1C67310"/>
    <w:lvl w:ilvl="0" w:tplc="92DEF35C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4FB3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6696FCEE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3" w:tplc="D92AC5D4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4" w:tplc="0C3A7B2E">
      <w:numFmt w:val="bullet"/>
      <w:lvlText w:val="•"/>
      <w:lvlJc w:val="left"/>
      <w:pPr>
        <w:ind w:left="3778" w:hanging="164"/>
      </w:pPr>
      <w:rPr>
        <w:rFonts w:hint="default"/>
        <w:lang w:val="ru-RU" w:eastAsia="en-US" w:bidi="ar-SA"/>
      </w:rPr>
    </w:lvl>
    <w:lvl w:ilvl="5" w:tplc="EEC2448A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 w:tplc="EDF44C82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7" w:tplc="9D88D0A2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8" w:tplc="7D22E42E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C1062F2"/>
    <w:multiLevelType w:val="hybridMultilevel"/>
    <w:tmpl w:val="40A2F99E"/>
    <w:lvl w:ilvl="0" w:tplc="B4466000">
      <w:start w:val="1"/>
      <w:numFmt w:val="decimal"/>
      <w:lvlText w:val="%1)"/>
      <w:lvlJc w:val="left"/>
      <w:pPr>
        <w:ind w:left="120" w:hanging="11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9C4FF34">
      <w:numFmt w:val="bullet"/>
      <w:lvlText w:val="•"/>
      <w:lvlJc w:val="left"/>
      <w:pPr>
        <w:ind w:left="1034" w:hanging="1103"/>
      </w:pPr>
      <w:rPr>
        <w:rFonts w:hint="default"/>
        <w:lang w:val="ru-RU" w:eastAsia="en-US" w:bidi="ar-SA"/>
      </w:rPr>
    </w:lvl>
    <w:lvl w:ilvl="2" w:tplc="17602ACA">
      <w:numFmt w:val="bullet"/>
      <w:lvlText w:val="•"/>
      <w:lvlJc w:val="left"/>
      <w:pPr>
        <w:ind w:left="1949" w:hanging="1103"/>
      </w:pPr>
      <w:rPr>
        <w:rFonts w:hint="default"/>
        <w:lang w:val="ru-RU" w:eastAsia="en-US" w:bidi="ar-SA"/>
      </w:rPr>
    </w:lvl>
    <w:lvl w:ilvl="3" w:tplc="0C80D3F2">
      <w:numFmt w:val="bullet"/>
      <w:lvlText w:val="•"/>
      <w:lvlJc w:val="left"/>
      <w:pPr>
        <w:ind w:left="2863" w:hanging="1103"/>
      </w:pPr>
      <w:rPr>
        <w:rFonts w:hint="default"/>
        <w:lang w:val="ru-RU" w:eastAsia="en-US" w:bidi="ar-SA"/>
      </w:rPr>
    </w:lvl>
    <w:lvl w:ilvl="4" w:tplc="74543786">
      <w:numFmt w:val="bullet"/>
      <w:lvlText w:val="•"/>
      <w:lvlJc w:val="left"/>
      <w:pPr>
        <w:ind w:left="3778" w:hanging="1103"/>
      </w:pPr>
      <w:rPr>
        <w:rFonts w:hint="default"/>
        <w:lang w:val="ru-RU" w:eastAsia="en-US" w:bidi="ar-SA"/>
      </w:rPr>
    </w:lvl>
    <w:lvl w:ilvl="5" w:tplc="62D4FAD4">
      <w:numFmt w:val="bullet"/>
      <w:lvlText w:val="•"/>
      <w:lvlJc w:val="left"/>
      <w:pPr>
        <w:ind w:left="4693" w:hanging="1103"/>
      </w:pPr>
      <w:rPr>
        <w:rFonts w:hint="default"/>
        <w:lang w:val="ru-RU" w:eastAsia="en-US" w:bidi="ar-SA"/>
      </w:rPr>
    </w:lvl>
    <w:lvl w:ilvl="6" w:tplc="291C9E9E">
      <w:numFmt w:val="bullet"/>
      <w:lvlText w:val="•"/>
      <w:lvlJc w:val="left"/>
      <w:pPr>
        <w:ind w:left="5607" w:hanging="1103"/>
      </w:pPr>
      <w:rPr>
        <w:rFonts w:hint="default"/>
        <w:lang w:val="ru-RU" w:eastAsia="en-US" w:bidi="ar-SA"/>
      </w:rPr>
    </w:lvl>
    <w:lvl w:ilvl="7" w:tplc="9B0ED508">
      <w:numFmt w:val="bullet"/>
      <w:lvlText w:val="•"/>
      <w:lvlJc w:val="left"/>
      <w:pPr>
        <w:ind w:left="6522" w:hanging="1103"/>
      </w:pPr>
      <w:rPr>
        <w:rFonts w:hint="default"/>
        <w:lang w:val="ru-RU" w:eastAsia="en-US" w:bidi="ar-SA"/>
      </w:rPr>
    </w:lvl>
    <w:lvl w:ilvl="8" w:tplc="30BAB102">
      <w:numFmt w:val="bullet"/>
      <w:lvlText w:val="•"/>
      <w:lvlJc w:val="left"/>
      <w:pPr>
        <w:ind w:left="7437" w:hanging="1103"/>
      </w:pPr>
      <w:rPr>
        <w:rFonts w:hint="default"/>
        <w:lang w:val="ru-RU" w:eastAsia="en-US" w:bidi="ar-SA"/>
      </w:rPr>
    </w:lvl>
  </w:abstractNum>
  <w:abstractNum w:abstractNumId="4" w15:restartNumberingAfterBreak="0">
    <w:nsid w:val="48831E80"/>
    <w:multiLevelType w:val="hybridMultilevel"/>
    <w:tmpl w:val="A83227BC"/>
    <w:lvl w:ilvl="0" w:tplc="C9788AB0">
      <w:start w:val="1"/>
      <w:numFmt w:val="decimal"/>
      <w:lvlText w:val="%1)"/>
      <w:lvlJc w:val="left"/>
      <w:pPr>
        <w:ind w:left="120" w:hanging="10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6A13DA">
      <w:numFmt w:val="bullet"/>
      <w:lvlText w:val="•"/>
      <w:lvlJc w:val="left"/>
      <w:pPr>
        <w:ind w:left="1034" w:hanging="1042"/>
      </w:pPr>
      <w:rPr>
        <w:rFonts w:hint="default"/>
        <w:lang w:val="ru-RU" w:eastAsia="en-US" w:bidi="ar-SA"/>
      </w:rPr>
    </w:lvl>
    <w:lvl w:ilvl="2" w:tplc="EB5CDC24">
      <w:numFmt w:val="bullet"/>
      <w:lvlText w:val="•"/>
      <w:lvlJc w:val="left"/>
      <w:pPr>
        <w:ind w:left="1949" w:hanging="1042"/>
      </w:pPr>
      <w:rPr>
        <w:rFonts w:hint="default"/>
        <w:lang w:val="ru-RU" w:eastAsia="en-US" w:bidi="ar-SA"/>
      </w:rPr>
    </w:lvl>
    <w:lvl w:ilvl="3" w:tplc="0EF8820C">
      <w:numFmt w:val="bullet"/>
      <w:lvlText w:val="•"/>
      <w:lvlJc w:val="left"/>
      <w:pPr>
        <w:ind w:left="2863" w:hanging="1042"/>
      </w:pPr>
      <w:rPr>
        <w:rFonts w:hint="default"/>
        <w:lang w:val="ru-RU" w:eastAsia="en-US" w:bidi="ar-SA"/>
      </w:rPr>
    </w:lvl>
    <w:lvl w:ilvl="4" w:tplc="7B82C8A0">
      <w:numFmt w:val="bullet"/>
      <w:lvlText w:val="•"/>
      <w:lvlJc w:val="left"/>
      <w:pPr>
        <w:ind w:left="3778" w:hanging="1042"/>
      </w:pPr>
      <w:rPr>
        <w:rFonts w:hint="default"/>
        <w:lang w:val="ru-RU" w:eastAsia="en-US" w:bidi="ar-SA"/>
      </w:rPr>
    </w:lvl>
    <w:lvl w:ilvl="5" w:tplc="53B00D70">
      <w:numFmt w:val="bullet"/>
      <w:lvlText w:val="•"/>
      <w:lvlJc w:val="left"/>
      <w:pPr>
        <w:ind w:left="4693" w:hanging="1042"/>
      </w:pPr>
      <w:rPr>
        <w:rFonts w:hint="default"/>
        <w:lang w:val="ru-RU" w:eastAsia="en-US" w:bidi="ar-SA"/>
      </w:rPr>
    </w:lvl>
    <w:lvl w:ilvl="6" w:tplc="F342B22E">
      <w:numFmt w:val="bullet"/>
      <w:lvlText w:val="•"/>
      <w:lvlJc w:val="left"/>
      <w:pPr>
        <w:ind w:left="5607" w:hanging="1042"/>
      </w:pPr>
      <w:rPr>
        <w:rFonts w:hint="default"/>
        <w:lang w:val="ru-RU" w:eastAsia="en-US" w:bidi="ar-SA"/>
      </w:rPr>
    </w:lvl>
    <w:lvl w:ilvl="7" w:tplc="1C0A2272">
      <w:numFmt w:val="bullet"/>
      <w:lvlText w:val="•"/>
      <w:lvlJc w:val="left"/>
      <w:pPr>
        <w:ind w:left="6522" w:hanging="1042"/>
      </w:pPr>
      <w:rPr>
        <w:rFonts w:hint="default"/>
        <w:lang w:val="ru-RU" w:eastAsia="en-US" w:bidi="ar-SA"/>
      </w:rPr>
    </w:lvl>
    <w:lvl w:ilvl="8" w:tplc="D8DE38D2">
      <w:numFmt w:val="bullet"/>
      <w:lvlText w:val="•"/>
      <w:lvlJc w:val="left"/>
      <w:pPr>
        <w:ind w:left="7437" w:hanging="1042"/>
      </w:pPr>
      <w:rPr>
        <w:rFonts w:hint="default"/>
        <w:lang w:val="ru-RU" w:eastAsia="en-US" w:bidi="ar-SA"/>
      </w:rPr>
    </w:lvl>
  </w:abstractNum>
  <w:abstractNum w:abstractNumId="5" w15:restartNumberingAfterBreak="0">
    <w:nsid w:val="50BE4D54"/>
    <w:multiLevelType w:val="hybridMultilevel"/>
    <w:tmpl w:val="8EB67854"/>
    <w:lvl w:ilvl="0" w:tplc="930EF446">
      <w:start w:val="1"/>
      <w:numFmt w:val="decimal"/>
      <w:lvlText w:val="%1)"/>
      <w:lvlJc w:val="left"/>
      <w:pPr>
        <w:ind w:left="120" w:hanging="10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479AC">
      <w:numFmt w:val="bullet"/>
      <w:lvlText w:val="•"/>
      <w:lvlJc w:val="left"/>
      <w:pPr>
        <w:ind w:left="1034" w:hanging="1032"/>
      </w:pPr>
      <w:rPr>
        <w:rFonts w:hint="default"/>
        <w:lang w:val="ru-RU" w:eastAsia="en-US" w:bidi="ar-SA"/>
      </w:rPr>
    </w:lvl>
    <w:lvl w:ilvl="2" w:tplc="2DA8D384">
      <w:numFmt w:val="bullet"/>
      <w:lvlText w:val="•"/>
      <w:lvlJc w:val="left"/>
      <w:pPr>
        <w:ind w:left="1949" w:hanging="1032"/>
      </w:pPr>
      <w:rPr>
        <w:rFonts w:hint="default"/>
        <w:lang w:val="ru-RU" w:eastAsia="en-US" w:bidi="ar-SA"/>
      </w:rPr>
    </w:lvl>
    <w:lvl w:ilvl="3" w:tplc="F45CFDA4">
      <w:numFmt w:val="bullet"/>
      <w:lvlText w:val="•"/>
      <w:lvlJc w:val="left"/>
      <w:pPr>
        <w:ind w:left="2863" w:hanging="1032"/>
      </w:pPr>
      <w:rPr>
        <w:rFonts w:hint="default"/>
        <w:lang w:val="ru-RU" w:eastAsia="en-US" w:bidi="ar-SA"/>
      </w:rPr>
    </w:lvl>
    <w:lvl w:ilvl="4" w:tplc="43104056">
      <w:numFmt w:val="bullet"/>
      <w:lvlText w:val="•"/>
      <w:lvlJc w:val="left"/>
      <w:pPr>
        <w:ind w:left="3778" w:hanging="1032"/>
      </w:pPr>
      <w:rPr>
        <w:rFonts w:hint="default"/>
        <w:lang w:val="ru-RU" w:eastAsia="en-US" w:bidi="ar-SA"/>
      </w:rPr>
    </w:lvl>
    <w:lvl w:ilvl="5" w:tplc="6CAEB098">
      <w:numFmt w:val="bullet"/>
      <w:lvlText w:val="•"/>
      <w:lvlJc w:val="left"/>
      <w:pPr>
        <w:ind w:left="4693" w:hanging="1032"/>
      </w:pPr>
      <w:rPr>
        <w:rFonts w:hint="default"/>
        <w:lang w:val="ru-RU" w:eastAsia="en-US" w:bidi="ar-SA"/>
      </w:rPr>
    </w:lvl>
    <w:lvl w:ilvl="6" w:tplc="5AB2D8E8">
      <w:numFmt w:val="bullet"/>
      <w:lvlText w:val="•"/>
      <w:lvlJc w:val="left"/>
      <w:pPr>
        <w:ind w:left="5607" w:hanging="1032"/>
      </w:pPr>
      <w:rPr>
        <w:rFonts w:hint="default"/>
        <w:lang w:val="ru-RU" w:eastAsia="en-US" w:bidi="ar-SA"/>
      </w:rPr>
    </w:lvl>
    <w:lvl w:ilvl="7" w:tplc="E7066F70">
      <w:numFmt w:val="bullet"/>
      <w:lvlText w:val="•"/>
      <w:lvlJc w:val="left"/>
      <w:pPr>
        <w:ind w:left="6522" w:hanging="1032"/>
      </w:pPr>
      <w:rPr>
        <w:rFonts w:hint="default"/>
        <w:lang w:val="ru-RU" w:eastAsia="en-US" w:bidi="ar-SA"/>
      </w:rPr>
    </w:lvl>
    <w:lvl w:ilvl="8" w:tplc="B462B710">
      <w:numFmt w:val="bullet"/>
      <w:lvlText w:val="•"/>
      <w:lvlJc w:val="left"/>
      <w:pPr>
        <w:ind w:left="7437" w:hanging="10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8A"/>
    <w:rsid w:val="00B9738A"/>
    <w:rsid w:val="00E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EE15"/>
  <w15:docId w15:val="{CF3C48BD-0F82-432A-A6DF-DE649D6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19" w:lineRule="exact"/>
      <w:ind w:left="120" w:hanging="1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12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171B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71B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17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49E7-5C85-47ED-AD3B-8050A045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2024-03-26T08:16:00Z</dcterms:created>
  <dcterms:modified xsi:type="dcterms:W3CDTF">2024-03-26T08:16:00Z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